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BC" w:rsidRPr="00D226BC" w:rsidRDefault="00D226BC" w:rsidP="00D226BC">
      <w:pPr>
        <w:ind w:right="84"/>
        <w:jc w:val="center"/>
        <w:rPr>
          <w:rFonts w:ascii="Arial" w:hAnsi="Arial" w:cs="Arial"/>
          <w:b/>
          <w:sz w:val="28"/>
          <w:szCs w:val="28"/>
        </w:rPr>
      </w:pPr>
      <w:r w:rsidRPr="00D226BC">
        <w:rPr>
          <w:rFonts w:ascii="Arial" w:hAnsi="Arial" w:cs="Arial"/>
          <w:b/>
          <w:sz w:val="28"/>
          <w:szCs w:val="28"/>
        </w:rPr>
        <w:t>MAPA/0</w:t>
      </w:r>
      <w:r w:rsidR="00B17676">
        <w:rPr>
          <w:rFonts w:ascii="Arial" w:hAnsi="Arial" w:cs="Arial"/>
          <w:b/>
          <w:sz w:val="28"/>
          <w:szCs w:val="28"/>
        </w:rPr>
        <w:t>2</w:t>
      </w:r>
      <w:r w:rsidRPr="00D226BC">
        <w:rPr>
          <w:rFonts w:ascii="Arial" w:hAnsi="Arial" w:cs="Arial"/>
          <w:b/>
          <w:sz w:val="28"/>
          <w:szCs w:val="28"/>
        </w:rPr>
        <w:t>/201</w:t>
      </w:r>
      <w:r w:rsidR="00B17676">
        <w:rPr>
          <w:rFonts w:ascii="Arial" w:hAnsi="Arial" w:cs="Arial"/>
          <w:b/>
          <w:sz w:val="28"/>
          <w:szCs w:val="28"/>
        </w:rPr>
        <w:t>7</w:t>
      </w:r>
      <w:r w:rsidRPr="00D226BC">
        <w:rPr>
          <w:rFonts w:ascii="Arial" w:hAnsi="Arial" w:cs="Arial"/>
          <w:b/>
          <w:sz w:val="28"/>
          <w:szCs w:val="28"/>
        </w:rPr>
        <w:t>/ARS13/</w:t>
      </w:r>
      <w:r w:rsidR="00B17676">
        <w:rPr>
          <w:rFonts w:ascii="Arial" w:hAnsi="Arial" w:cs="Arial"/>
          <w:b/>
          <w:sz w:val="28"/>
          <w:szCs w:val="28"/>
        </w:rPr>
        <w:t>ACA DRM</w:t>
      </w:r>
    </w:p>
    <w:p w:rsidR="00D226BC" w:rsidRDefault="00D226BC" w:rsidP="00D226BC">
      <w:pPr>
        <w:ind w:right="84"/>
        <w:jc w:val="both"/>
        <w:rPr>
          <w:rFonts w:ascii="Arial" w:hAnsi="Arial" w:cs="Arial"/>
          <w:b/>
          <w:sz w:val="24"/>
          <w:szCs w:val="24"/>
        </w:rPr>
      </w:pPr>
    </w:p>
    <w:p w:rsidR="00D226BC" w:rsidRPr="00D226BC" w:rsidRDefault="00D226BC" w:rsidP="00D226BC">
      <w:pPr>
        <w:ind w:right="84"/>
        <w:jc w:val="center"/>
        <w:rPr>
          <w:rFonts w:ascii="Arial" w:hAnsi="Arial" w:cs="Arial"/>
          <w:sz w:val="28"/>
          <w:szCs w:val="28"/>
        </w:rPr>
      </w:pPr>
      <w:r w:rsidRPr="00D226BC">
        <w:rPr>
          <w:rFonts w:ascii="Arial" w:hAnsi="Arial" w:cs="Arial"/>
          <w:sz w:val="28"/>
          <w:szCs w:val="28"/>
        </w:rPr>
        <w:t>Questions/réponses</w:t>
      </w:r>
    </w:p>
    <w:p w:rsidR="00D226BC" w:rsidRDefault="00D226BC" w:rsidP="00D226BC">
      <w:pPr>
        <w:ind w:right="84"/>
        <w:jc w:val="both"/>
        <w:rPr>
          <w:rFonts w:ascii="Arial" w:hAnsi="Arial" w:cs="Arial"/>
          <w:sz w:val="16"/>
          <w:szCs w:val="16"/>
        </w:rPr>
      </w:pPr>
    </w:p>
    <w:p w:rsidR="00D226BC" w:rsidRDefault="00D226BC" w:rsidP="00D226BC">
      <w:pPr>
        <w:ind w:right="84"/>
        <w:jc w:val="both"/>
        <w:rPr>
          <w:rFonts w:ascii="Arial" w:hAnsi="Arial" w:cs="Arial"/>
          <w:sz w:val="16"/>
          <w:szCs w:val="16"/>
        </w:rPr>
      </w:pPr>
    </w:p>
    <w:p w:rsidR="00D226BC" w:rsidRDefault="00D226BC" w:rsidP="00D226BC">
      <w:pPr>
        <w:ind w:right="84"/>
        <w:jc w:val="both"/>
        <w:rPr>
          <w:rFonts w:ascii="Arial" w:hAnsi="Arial" w:cs="Arial"/>
          <w:sz w:val="16"/>
          <w:szCs w:val="16"/>
        </w:rPr>
      </w:pPr>
    </w:p>
    <w:p w:rsidR="00D226BC" w:rsidRDefault="00D226BC" w:rsidP="00D226BC">
      <w:pPr>
        <w:ind w:right="84"/>
        <w:jc w:val="both"/>
        <w:rPr>
          <w:rFonts w:ascii="Arial" w:hAnsi="Arial" w:cs="Arial"/>
          <w:sz w:val="16"/>
          <w:szCs w:val="16"/>
        </w:rPr>
      </w:pPr>
    </w:p>
    <w:p w:rsidR="00D226BC" w:rsidRDefault="00D226BC" w:rsidP="00D226BC">
      <w:pPr>
        <w:ind w:right="84"/>
        <w:jc w:val="both"/>
        <w:rPr>
          <w:rFonts w:ascii="Arial" w:hAnsi="Arial" w:cs="Arial"/>
          <w:sz w:val="16"/>
          <w:szCs w:val="16"/>
        </w:rPr>
      </w:pPr>
    </w:p>
    <w:p w:rsidR="00D226BC" w:rsidRDefault="00D226BC" w:rsidP="00D226BC">
      <w:pPr>
        <w:ind w:right="84"/>
        <w:jc w:val="both"/>
        <w:rPr>
          <w:rFonts w:ascii="Arial" w:hAnsi="Arial" w:cs="Arial"/>
          <w:sz w:val="16"/>
          <w:szCs w:val="16"/>
        </w:rPr>
      </w:pPr>
    </w:p>
    <w:p w:rsidR="00D226BC" w:rsidRDefault="00D226BC" w:rsidP="00D226BC">
      <w:pPr>
        <w:ind w:right="84"/>
        <w:jc w:val="both"/>
        <w:rPr>
          <w:rFonts w:ascii="Arial" w:hAnsi="Arial" w:cs="Arial"/>
          <w:sz w:val="16"/>
          <w:szCs w:val="16"/>
        </w:rPr>
      </w:pPr>
    </w:p>
    <w:p w:rsidR="00B17676" w:rsidRPr="00B17676" w:rsidRDefault="00D226BC" w:rsidP="00B17676">
      <w:pPr>
        <w:jc w:val="both"/>
        <w:rPr>
          <w:b/>
          <w:bCs/>
        </w:rPr>
      </w:pPr>
      <w:r w:rsidRPr="002E2B27">
        <w:rPr>
          <w:rFonts w:ascii="Arial" w:hAnsi="Arial" w:cs="Arial"/>
          <w:b/>
          <w:sz w:val="24"/>
          <w:szCs w:val="24"/>
          <w:u w:val="single"/>
        </w:rPr>
        <w:t>Question n°1 :</w:t>
      </w:r>
      <w:r w:rsidRPr="00D226BC">
        <w:rPr>
          <w:rFonts w:ascii="Arial" w:hAnsi="Arial" w:cs="Arial"/>
          <w:sz w:val="24"/>
          <w:szCs w:val="24"/>
        </w:rPr>
        <w:t xml:space="preserve"> </w:t>
      </w:r>
      <w:r w:rsidR="00B17676" w:rsidRPr="00B17676">
        <w:rPr>
          <w:b/>
          <w:bCs/>
        </w:rPr>
        <w:t>Question liée au chapitre « 4.3 environnement technique » article « 4.2.2 architecture SI » du document CCTP</w:t>
      </w:r>
    </w:p>
    <w:p w:rsidR="00B17676" w:rsidRPr="00B17676" w:rsidRDefault="00B17676" w:rsidP="00B17676">
      <w:pPr>
        <w:jc w:val="both"/>
      </w:pPr>
      <w:r w:rsidRPr="00B17676">
        <w:t>Dans ce chapitre vous faites référence à l’installation  sur un environnement virtualisé de la base de données sur un serveur Postegre SQL.</w:t>
      </w:r>
    </w:p>
    <w:p w:rsidR="00B17676" w:rsidRPr="00B17676" w:rsidRDefault="00B17676" w:rsidP="00B17676">
      <w:pPr>
        <w:jc w:val="both"/>
      </w:pPr>
      <w:r w:rsidRPr="00B17676">
        <w:t>Cette condition technique est-elle fixe ou reste-t-elle ouverte (variante) à d’autres systèmes de gestion de base de données ?   En l’occurrence  SQL server.</w:t>
      </w:r>
    </w:p>
    <w:p w:rsidR="002E2B27" w:rsidRDefault="002E2B27" w:rsidP="00D226BC">
      <w:pPr>
        <w:ind w:right="84"/>
        <w:jc w:val="both"/>
        <w:rPr>
          <w:rFonts w:ascii="Arial" w:hAnsi="Arial" w:cs="Arial"/>
          <w:sz w:val="24"/>
          <w:szCs w:val="24"/>
        </w:rPr>
      </w:pPr>
    </w:p>
    <w:p w:rsidR="00D226BC" w:rsidRPr="002E2B27" w:rsidRDefault="00D226BC" w:rsidP="00D226BC">
      <w:pPr>
        <w:ind w:right="84"/>
        <w:jc w:val="both"/>
        <w:rPr>
          <w:rFonts w:ascii="Arial" w:hAnsi="Arial" w:cs="Arial"/>
          <w:b/>
          <w:sz w:val="24"/>
          <w:szCs w:val="24"/>
          <w:u w:val="single"/>
        </w:rPr>
      </w:pPr>
      <w:r w:rsidRPr="002E2B27">
        <w:rPr>
          <w:rFonts w:ascii="Arial" w:hAnsi="Arial" w:cs="Arial"/>
          <w:b/>
          <w:sz w:val="24"/>
          <w:szCs w:val="24"/>
          <w:u w:val="single"/>
        </w:rPr>
        <w:t>Réponse Q1 :</w:t>
      </w:r>
      <w:r w:rsidRPr="002E2B27">
        <w:rPr>
          <w:rFonts w:ascii="Arial" w:hAnsi="Arial" w:cs="Arial"/>
          <w:i/>
          <w:sz w:val="24"/>
          <w:szCs w:val="24"/>
        </w:rPr>
        <w:t xml:space="preserve"> </w:t>
      </w:r>
    </w:p>
    <w:p w:rsidR="00D226BC" w:rsidRPr="00444FA4" w:rsidRDefault="00BB47AA" w:rsidP="00BB47AA">
      <w:pPr>
        <w:rPr>
          <w:i/>
        </w:rPr>
      </w:pPr>
      <w:r w:rsidRPr="00444FA4">
        <w:rPr>
          <w:i/>
        </w:rPr>
        <w:t>2 architectures techniques sont envisageables :</w:t>
      </w:r>
    </w:p>
    <w:p w:rsidR="00BB47AA" w:rsidRPr="00444FA4" w:rsidRDefault="00BB47AA" w:rsidP="00BB47AA">
      <w:pPr>
        <w:pStyle w:val="Paragraphedeliste"/>
        <w:numPr>
          <w:ilvl w:val="0"/>
          <w:numId w:val="3"/>
        </w:numPr>
        <w:rPr>
          <w:i/>
        </w:rPr>
      </w:pPr>
      <w:r w:rsidRPr="00444FA4">
        <w:rPr>
          <w:i/>
        </w:rPr>
        <w:t xml:space="preserve">Système d'exploitation </w:t>
      </w:r>
      <w:r w:rsidRPr="00444FA4">
        <w:rPr>
          <w:b/>
          <w:i/>
        </w:rPr>
        <w:t>Debian</w:t>
      </w:r>
      <w:r w:rsidRPr="00444FA4">
        <w:rPr>
          <w:i/>
        </w:rPr>
        <w:t xml:space="preserve"> + Serveur SGBD </w:t>
      </w:r>
      <w:r w:rsidRPr="00444FA4">
        <w:rPr>
          <w:b/>
          <w:i/>
        </w:rPr>
        <w:t>PostgreSQL</w:t>
      </w:r>
    </w:p>
    <w:p w:rsidR="00BB47AA" w:rsidRPr="00444FA4" w:rsidRDefault="00BB47AA" w:rsidP="00BB47AA">
      <w:pPr>
        <w:pStyle w:val="Paragraphedeliste"/>
        <w:numPr>
          <w:ilvl w:val="0"/>
          <w:numId w:val="3"/>
        </w:numPr>
        <w:rPr>
          <w:i/>
        </w:rPr>
      </w:pPr>
      <w:r w:rsidRPr="00444FA4">
        <w:rPr>
          <w:i/>
        </w:rPr>
        <w:t xml:space="preserve">Système d'exploitation </w:t>
      </w:r>
      <w:r w:rsidRPr="00444FA4">
        <w:rPr>
          <w:b/>
          <w:i/>
        </w:rPr>
        <w:t>Windows Server</w:t>
      </w:r>
      <w:r w:rsidRPr="00444FA4">
        <w:rPr>
          <w:i/>
        </w:rPr>
        <w:t xml:space="preserve"> + Serveur SGBD </w:t>
      </w:r>
      <w:r w:rsidRPr="00444FA4">
        <w:rPr>
          <w:b/>
          <w:i/>
        </w:rPr>
        <w:t>SQL Server</w:t>
      </w:r>
    </w:p>
    <w:p w:rsidR="002E2B27" w:rsidRDefault="002E2B27" w:rsidP="00D226BC">
      <w:pPr>
        <w:ind w:right="84"/>
        <w:jc w:val="both"/>
        <w:rPr>
          <w:rFonts w:ascii="Arial" w:hAnsi="Arial" w:cs="Arial"/>
          <w:b/>
          <w:sz w:val="24"/>
          <w:szCs w:val="24"/>
        </w:rPr>
      </w:pPr>
    </w:p>
    <w:p w:rsidR="002E2B27" w:rsidRDefault="002E2B27" w:rsidP="00D226BC">
      <w:pPr>
        <w:ind w:right="84"/>
        <w:jc w:val="both"/>
        <w:rPr>
          <w:rFonts w:ascii="Arial" w:hAnsi="Arial" w:cs="Arial"/>
          <w:b/>
          <w:sz w:val="24"/>
          <w:szCs w:val="24"/>
        </w:rPr>
      </w:pPr>
    </w:p>
    <w:p w:rsidR="002E2B27" w:rsidRDefault="00D226BC" w:rsidP="00B17676">
      <w:pPr>
        <w:ind w:right="84"/>
        <w:jc w:val="both"/>
      </w:pPr>
      <w:r w:rsidRPr="002E2B27">
        <w:rPr>
          <w:rFonts w:ascii="Arial" w:hAnsi="Arial" w:cs="Arial"/>
          <w:b/>
          <w:sz w:val="24"/>
          <w:szCs w:val="24"/>
          <w:u w:val="single"/>
        </w:rPr>
        <w:t>Question n°2 :</w:t>
      </w:r>
      <w:r>
        <w:rPr>
          <w:rFonts w:ascii="Arial" w:hAnsi="Arial" w:cs="Arial"/>
          <w:b/>
          <w:sz w:val="24"/>
          <w:szCs w:val="24"/>
        </w:rPr>
        <w:t xml:space="preserve"> </w:t>
      </w:r>
      <w:r w:rsidR="00B17676">
        <w:t>L</w:t>
      </w:r>
      <w:r w:rsidR="00B17676" w:rsidRPr="00B17676">
        <w:t xml:space="preserve">e </w:t>
      </w:r>
      <w:r w:rsidR="00B17676">
        <w:t>CCTP</w:t>
      </w:r>
      <w:r w:rsidR="00B17676" w:rsidRPr="00B17676">
        <w:t xml:space="preserve"> mentionne un</w:t>
      </w:r>
      <w:r w:rsidR="00B17676">
        <w:t>e base postgres et un OS debian, est-ce une contraint</w:t>
      </w:r>
      <w:r w:rsidR="00B17676" w:rsidRPr="00B17676">
        <w:t>e technique ou une solution Windows Server / SQL Express est acceptée ?</w:t>
      </w:r>
    </w:p>
    <w:p w:rsidR="00B17676" w:rsidRPr="00B17676" w:rsidRDefault="00B17676" w:rsidP="00D226BC">
      <w:pPr>
        <w:ind w:right="84"/>
        <w:jc w:val="both"/>
      </w:pPr>
    </w:p>
    <w:p w:rsidR="00D226BC" w:rsidRDefault="00D226BC" w:rsidP="00B17676">
      <w:pPr>
        <w:ind w:right="84"/>
        <w:jc w:val="both"/>
        <w:rPr>
          <w:rFonts w:ascii="Arial" w:hAnsi="Arial" w:cs="Arial"/>
          <w:sz w:val="24"/>
          <w:szCs w:val="24"/>
        </w:rPr>
      </w:pPr>
      <w:r w:rsidRPr="002E2B27">
        <w:rPr>
          <w:rFonts w:ascii="Arial" w:hAnsi="Arial" w:cs="Arial"/>
          <w:b/>
          <w:sz w:val="24"/>
          <w:szCs w:val="24"/>
          <w:u w:val="single"/>
        </w:rPr>
        <w:t>Réponse Q2 :</w:t>
      </w:r>
      <w:r w:rsidRPr="00D226BC">
        <w:rPr>
          <w:rFonts w:ascii="Arial" w:hAnsi="Arial" w:cs="Arial"/>
          <w:b/>
          <w:sz w:val="24"/>
          <w:szCs w:val="24"/>
        </w:rPr>
        <w:t xml:space="preserve"> </w:t>
      </w:r>
    </w:p>
    <w:p w:rsidR="00BB47AA" w:rsidRPr="00444FA4" w:rsidRDefault="00BB47AA" w:rsidP="00BB47AA">
      <w:pPr>
        <w:rPr>
          <w:i/>
          <w:u w:val="single"/>
        </w:rPr>
      </w:pPr>
      <w:r w:rsidRPr="00444FA4">
        <w:rPr>
          <w:i/>
          <w:u w:val="single"/>
        </w:rPr>
        <w:t>2 architectures techniques sont envisageables :</w:t>
      </w:r>
    </w:p>
    <w:p w:rsidR="00BB47AA" w:rsidRPr="00444FA4" w:rsidRDefault="00BB47AA" w:rsidP="00BB47AA">
      <w:pPr>
        <w:pStyle w:val="Paragraphedeliste"/>
        <w:numPr>
          <w:ilvl w:val="0"/>
          <w:numId w:val="3"/>
        </w:numPr>
        <w:rPr>
          <w:i/>
          <w:u w:val="single"/>
        </w:rPr>
      </w:pPr>
      <w:r w:rsidRPr="00444FA4">
        <w:rPr>
          <w:i/>
          <w:u w:val="single"/>
        </w:rPr>
        <w:t xml:space="preserve">Système d'exploitation </w:t>
      </w:r>
      <w:r w:rsidRPr="00444FA4">
        <w:rPr>
          <w:b/>
          <w:i/>
          <w:u w:val="single"/>
        </w:rPr>
        <w:t>Debian</w:t>
      </w:r>
      <w:r w:rsidRPr="00444FA4">
        <w:rPr>
          <w:i/>
          <w:u w:val="single"/>
        </w:rPr>
        <w:t xml:space="preserve"> + Serveur SGBD </w:t>
      </w:r>
      <w:r w:rsidRPr="00444FA4">
        <w:rPr>
          <w:b/>
          <w:i/>
          <w:u w:val="single"/>
        </w:rPr>
        <w:t>PostgreSQL</w:t>
      </w:r>
    </w:p>
    <w:p w:rsidR="00BB47AA" w:rsidRPr="00444FA4" w:rsidRDefault="00BB47AA" w:rsidP="00BB47AA">
      <w:pPr>
        <w:pStyle w:val="Paragraphedeliste"/>
        <w:numPr>
          <w:ilvl w:val="0"/>
          <w:numId w:val="3"/>
        </w:numPr>
        <w:rPr>
          <w:i/>
          <w:u w:val="single"/>
        </w:rPr>
      </w:pPr>
      <w:r w:rsidRPr="00444FA4">
        <w:rPr>
          <w:i/>
          <w:u w:val="single"/>
        </w:rPr>
        <w:t xml:space="preserve">Système d'exploitation </w:t>
      </w:r>
      <w:r w:rsidRPr="00444FA4">
        <w:rPr>
          <w:b/>
          <w:i/>
          <w:u w:val="single"/>
        </w:rPr>
        <w:t>Windows Server</w:t>
      </w:r>
      <w:r w:rsidRPr="00444FA4">
        <w:rPr>
          <w:i/>
          <w:u w:val="single"/>
        </w:rPr>
        <w:t xml:space="preserve"> + Serveur SGBD </w:t>
      </w:r>
      <w:r w:rsidRPr="00444FA4">
        <w:rPr>
          <w:b/>
          <w:i/>
          <w:u w:val="single"/>
        </w:rPr>
        <w:t>SQL Server</w:t>
      </w:r>
    </w:p>
    <w:p w:rsidR="00BB47AA" w:rsidRPr="00444FA4" w:rsidRDefault="00BB47AA">
      <w:pPr>
        <w:rPr>
          <w:i/>
          <w:u w:val="single"/>
        </w:rPr>
      </w:pPr>
    </w:p>
    <w:p w:rsidR="00BB47AA" w:rsidRPr="00444FA4" w:rsidRDefault="00BB47AA">
      <w:pPr>
        <w:rPr>
          <w:i/>
          <w:u w:val="single"/>
        </w:rPr>
      </w:pPr>
      <w:r w:rsidRPr="00444FA4">
        <w:rPr>
          <w:i/>
          <w:u w:val="single"/>
        </w:rPr>
        <w:t>Un serveur SQL Express ne sera pas accepté.</w:t>
      </w:r>
    </w:p>
    <w:p w:rsidR="00980695" w:rsidRDefault="00980695"/>
    <w:p w:rsidR="00980695" w:rsidRPr="007A7C25" w:rsidRDefault="00980695" w:rsidP="007A7C25">
      <w:pPr>
        <w:pStyle w:val="Textebrut"/>
        <w:jc w:val="both"/>
        <w:rPr>
          <w:rFonts w:ascii="Times New Roman" w:eastAsia="Times New Roman" w:hAnsi="Times New Roman" w:cs="Times New Roman"/>
          <w:sz w:val="26"/>
          <w:szCs w:val="20"/>
          <w:lang w:eastAsia="fr-FR"/>
        </w:rPr>
      </w:pPr>
      <w:r w:rsidRPr="00980695">
        <w:rPr>
          <w:rFonts w:ascii="Arial" w:eastAsia="Times New Roman" w:hAnsi="Arial" w:cs="Arial"/>
          <w:b/>
          <w:sz w:val="24"/>
          <w:szCs w:val="24"/>
          <w:u w:val="single"/>
          <w:lang w:eastAsia="fr-FR"/>
        </w:rPr>
        <w:t>Question n°3</w:t>
      </w:r>
      <w:r>
        <w:rPr>
          <w:rFonts w:ascii="Arial" w:eastAsia="Times New Roman" w:hAnsi="Arial" w:cs="Arial"/>
          <w:b/>
          <w:sz w:val="24"/>
          <w:szCs w:val="24"/>
          <w:u w:val="single"/>
          <w:lang w:eastAsia="fr-FR"/>
        </w:rPr>
        <w:t> :</w:t>
      </w:r>
      <w:r>
        <w:t xml:space="preserve"> </w:t>
      </w:r>
      <w:r w:rsidRPr="007A7C25">
        <w:rPr>
          <w:rFonts w:ascii="Times New Roman" w:eastAsia="Times New Roman" w:hAnsi="Times New Roman" w:cs="Times New Roman"/>
          <w:sz w:val="26"/>
          <w:szCs w:val="20"/>
          <w:lang w:eastAsia="fr-FR"/>
        </w:rPr>
        <w:t>Pouvez-vous expliciter ce que recouvre le montant total du marché donné à titre indicatif dans article 10 de votre CCAP :</w:t>
      </w:r>
    </w:p>
    <w:p w:rsidR="00980695" w:rsidRPr="007A7C25" w:rsidRDefault="00980695" w:rsidP="007A7C25">
      <w:pPr>
        <w:pStyle w:val="Textebrut"/>
        <w:jc w:val="both"/>
        <w:rPr>
          <w:rFonts w:ascii="Times New Roman" w:eastAsia="Times New Roman" w:hAnsi="Times New Roman" w:cs="Times New Roman"/>
          <w:sz w:val="26"/>
          <w:szCs w:val="20"/>
          <w:lang w:eastAsia="fr-FR"/>
        </w:rPr>
      </w:pPr>
      <w:r w:rsidRPr="007A7C25">
        <w:rPr>
          <w:rFonts w:ascii="Times New Roman" w:eastAsia="Times New Roman" w:hAnsi="Times New Roman" w:cs="Times New Roman"/>
          <w:sz w:val="26"/>
          <w:szCs w:val="20"/>
          <w:lang w:eastAsia="fr-FR"/>
        </w:rPr>
        <w:t>- En terme de durée : les 12 premiers mois / les 36 mois de l'accord cadre?</w:t>
      </w:r>
    </w:p>
    <w:p w:rsidR="00980695" w:rsidRDefault="00980695" w:rsidP="002E4727">
      <w:pPr>
        <w:ind w:right="84"/>
        <w:jc w:val="both"/>
      </w:pPr>
      <w:r w:rsidRPr="007A7C25">
        <w:t>- En terme de prestations : la prestation initiale (P1), avec/sans les prestations complémentaires (P2) et évolutives (P3) ?</w:t>
      </w:r>
    </w:p>
    <w:p w:rsidR="002E4727" w:rsidRDefault="002E4727" w:rsidP="002E4727">
      <w:pPr>
        <w:ind w:right="84"/>
        <w:jc w:val="both"/>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t>Réponse Q</w:t>
      </w:r>
      <w:r>
        <w:rPr>
          <w:rFonts w:ascii="Arial" w:hAnsi="Arial" w:cs="Arial"/>
          <w:b/>
          <w:sz w:val="24"/>
          <w:szCs w:val="24"/>
          <w:u w:val="single"/>
        </w:rPr>
        <w:t>3</w:t>
      </w:r>
      <w:r w:rsidRPr="002E2B27">
        <w:rPr>
          <w:rFonts w:ascii="Arial" w:hAnsi="Arial" w:cs="Arial"/>
          <w:b/>
          <w:sz w:val="24"/>
          <w:szCs w:val="24"/>
          <w:u w:val="single"/>
        </w:rPr>
        <w:t> :</w:t>
      </w:r>
      <w:r w:rsidRPr="00D226BC">
        <w:rPr>
          <w:rFonts w:ascii="Arial" w:hAnsi="Arial" w:cs="Arial"/>
          <w:b/>
          <w:sz w:val="24"/>
          <w:szCs w:val="24"/>
        </w:rPr>
        <w:t xml:space="preserve"> </w:t>
      </w:r>
    </w:p>
    <w:p w:rsidR="002E4727" w:rsidRPr="00444FA4" w:rsidRDefault="00BB47AA" w:rsidP="002E4727">
      <w:pPr>
        <w:ind w:right="84"/>
        <w:jc w:val="both"/>
        <w:rPr>
          <w:i/>
        </w:rPr>
      </w:pPr>
      <w:r w:rsidRPr="00444FA4">
        <w:rPr>
          <w:i/>
        </w:rPr>
        <w:t>Le montant total du marché recouvre les 36 mois de l'accord cadre et toutes les prestations P1 + P2 + P3, tout en sachant que la prestation initiale (P1) devra être réalisée la première année.</w:t>
      </w:r>
    </w:p>
    <w:p w:rsidR="00980695" w:rsidRDefault="00980695" w:rsidP="00980695">
      <w:pPr>
        <w:pStyle w:val="Textebrut"/>
      </w:pPr>
    </w:p>
    <w:p w:rsidR="00444FA4" w:rsidRDefault="00444FA4" w:rsidP="00980695">
      <w:pPr>
        <w:pStyle w:val="Textebrut"/>
      </w:pPr>
    </w:p>
    <w:p w:rsidR="00444FA4" w:rsidRDefault="00444FA4" w:rsidP="00980695">
      <w:pPr>
        <w:pStyle w:val="Textebrut"/>
      </w:pPr>
    </w:p>
    <w:p w:rsidR="00444FA4" w:rsidRDefault="00444FA4" w:rsidP="00980695">
      <w:pPr>
        <w:pStyle w:val="Textebrut"/>
      </w:pPr>
    </w:p>
    <w:p w:rsidR="00444FA4" w:rsidRDefault="00444FA4" w:rsidP="00980695">
      <w:pPr>
        <w:pStyle w:val="Textebrut"/>
      </w:pPr>
    </w:p>
    <w:p w:rsidR="00444FA4" w:rsidRDefault="00444FA4" w:rsidP="00980695">
      <w:pPr>
        <w:pStyle w:val="Textebrut"/>
      </w:pPr>
    </w:p>
    <w:p w:rsidR="00980695" w:rsidRDefault="00980695" w:rsidP="002E4727">
      <w:pPr>
        <w:pStyle w:val="Textebrut"/>
        <w:jc w:val="both"/>
        <w:rPr>
          <w:rFonts w:ascii="Times New Roman" w:eastAsia="Times New Roman" w:hAnsi="Times New Roman" w:cs="Times New Roman"/>
          <w:sz w:val="26"/>
          <w:szCs w:val="20"/>
          <w:lang w:eastAsia="fr-FR"/>
        </w:rPr>
      </w:pPr>
      <w:r w:rsidRPr="00980695">
        <w:rPr>
          <w:rFonts w:ascii="Arial" w:eastAsia="Times New Roman" w:hAnsi="Arial" w:cs="Arial"/>
          <w:b/>
          <w:sz w:val="24"/>
          <w:szCs w:val="24"/>
          <w:u w:val="single"/>
          <w:lang w:eastAsia="fr-FR"/>
        </w:rPr>
        <w:lastRenderedPageBreak/>
        <w:t>Question n°4</w:t>
      </w:r>
      <w:r>
        <w:rPr>
          <w:rFonts w:ascii="Arial" w:eastAsia="Times New Roman" w:hAnsi="Arial" w:cs="Arial"/>
          <w:b/>
          <w:sz w:val="24"/>
          <w:szCs w:val="24"/>
          <w:u w:val="single"/>
          <w:lang w:eastAsia="fr-FR"/>
        </w:rPr>
        <w:t> :</w:t>
      </w:r>
      <w:r>
        <w:t xml:space="preserve"> </w:t>
      </w:r>
      <w:r w:rsidRPr="002E4727">
        <w:rPr>
          <w:rFonts w:ascii="Times New Roman" w:eastAsia="Times New Roman" w:hAnsi="Times New Roman" w:cs="Times New Roman"/>
          <w:sz w:val="26"/>
          <w:szCs w:val="20"/>
          <w:lang w:eastAsia="fr-FR"/>
        </w:rPr>
        <w:t>Pouvez-vous nous indiquer le degré de disponibilité souhaité par l'ARS PACA pour son service annuaire ?</w:t>
      </w:r>
    </w:p>
    <w:p w:rsidR="002E4727" w:rsidRDefault="002E4727"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t>Réponse Q</w:t>
      </w:r>
      <w:r>
        <w:rPr>
          <w:rFonts w:ascii="Arial" w:hAnsi="Arial" w:cs="Arial"/>
          <w:b/>
          <w:sz w:val="24"/>
          <w:szCs w:val="24"/>
          <w:u w:val="single"/>
        </w:rPr>
        <w:t>4</w:t>
      </w:r>
      <w:r w:rsidRPr="002E2B27">
        <w:rPr>
          <w:rFonts w:ascii="Arial" w:hAnsi="Arial" w:cs="Arial"/>
          <w:b/>
          <w:sz w:val="24"/>
          <w:szCs w:val="24"/>
          <w:u w:val="single"/>
        </w:rPr>
        <w:t> :</w:t>
      </w:r>
      <w:r w:rsidRPr="00D226BC">
        <w:rPr>
          <w:rFonts w:ascii="Arial" w:hAnsi="Arial" w:cs="Arial"/>
          <w:b/>
          <w:sz w:val="24"/>
          <w:szCs w:val="24"/>
        </w:rPr>
        <w:t xml:space="preserve"> </w:t>
      </w:r>
    </w:p>
    <w:p w:rsidR="002E4727" w:rsidRPr="00444FA4" w:rsidRDefault="00BB47AA" w:rsidP="002E4727">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Nous souhaitons une disponibilité forte de l'application. L'application devra être disponible 24h/24 et 7j/7. L'application ne pourra pas être indisponible plus d'une fois par an et le temps d'indisponibilité ne devra pas excéder 4 heures durant cette inte</w:t>
      </w:r>
      <w:r w:rsidR="0095345B" w:rsidRPr="00444FA4">
        <w:rPr>
          <w:rFonts w:ascii="Times New Roman" w:eastAsia="Times New Roman" w:hAnsi="Times New Roman" w:cs="Times New Roman"/>
          <w:i/>
          <w:sz w:val="26"/>
          <w:szCs w:val="20"/>
          <w:lang w:eastAsia="fr-FR"/>
        </w:rPr>
        <w:t>rruption.</w:t>
      </w:r>
      <w:r w:rsidR="00132394" w:rsidRPr="00444FA4">
        <w:rPr>
          <w:rFonts w:ascii="Times New Roman" w:eastAsia="Times New Roman" w:hAnsi="Times New Roman" w:cs="Times New Roman"/>
          <w:i/>
          <w:sz w:val="26"/>
          <w:szCs w:val="20"/>
          <w:lang w:eastAsia="fr-FR"/>
        </w:rPr>
        <w:t xml:space="preserve"> Ces exigences sont liées aux enjeux de notre infrastructure.</w:t>
      </w:r>
    </w:p>
    <w:p w:rsidR="00980695" w:rsidRDefault="00980695" w:rsidP="00980695">
      <w:pPr>
        <w:pStyle w:val="Textebrut"/>
      </w:pPr>
    </w:p>
    <w:p w:rsidR="00980695" w:rsidRDefault="00980695" w:rsidP="002E4727">
      <w:pPr>
        <w:pStyle w:val="Textebrut"/>
        <w:jc w:val="both"/>
        <w:rPr>
          <w:rFonts w:ascii="Times New Roman" w:eastAsia="Times New Roman" w:hAnsi="Times New Roman" w:cs="Times New Roman"/>
          <w:sz w:val="26"/>
          <w:szCs w:val="20"/>
          <w:lang w:eastAsia="fr-FR"/>
        </w:rPr>
      </w:pPr>
      <w:r w:rsidRPr="002E4727">
        <w:rPr>
          <w:rFonts w:ascii="Arial" w:eastAsia="Times New Roman" w:hAnsi="Arial" w:cs="Arial"/>
          <w:b/>
          <w:sz w:val="24"/>
          <w:szCs w:val="24"/>
          <w:u w:val="single"/>
          <w:lang w:eastAsia="fr-FR"/>
        </w:rPr>
        <w:t>Question n°5</w:t>
      </w:r>
      <w:r w:rsidR="002E4727">
        <w:rPr>
          <w:rFonts w:ascii="Arial" w:eastAsia="Times New Roman" w:hAnsi="Arial" w:cs="Arial"/>
          <w:b/>
          <w:sz w:val="24"/>
          <w:szCs w:val="24"/>
          <w:u w:val="single"/>
          <w:lang w:eastAsia="fr-FR"/>
        </w:rPr>
        <w:t> :</w:t>
      </w:r>
      <w:r>
        <w:t xml:space="preserve"> </w:t>
      </w:r>
      <w:r w:rsidRPr="002E4727">
        <w:rPr>
          <w:rFonts w:ascii="Times New Roman" w:eastAsia="Times New Roman" w:hAnsi="Times New Roman" w:cs="Times New Roman"/>
          <w:sz w:val="26"/>
          <w:szCs w:val="20"/>
          <w:lang w:eastAsia="fr-FR"/>
        </w:rPr>
        <w:t>Pouvez-vous nous indiquer les exigences de niveaux de service pour la prestation complémentaire "Support et maintenance", notamment les délais (par degré de criticité : critique, majeur, mineur) souhaités par l'ARS PACA pour le déblocage des incidents, la correction des anomalies et l'assistance hors incident à vos équipes ?</w:t>
      </w:r>
    </w:p>
    <w:p w:rsidR="002E4727" w:rsidRDefault="002E4727"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t>Réponse Q</w:t>
      </w:r>
      <w:r>
        <w:rPr>
          <w:rFonts w:ascii="Arial" w:hAnsi="Arial" w:cs="Arial"/>
          <w:b/>
          <w:sz w:val="24"/>
          <w:szCs w:val="24"/>
          <w:u w:val="single"/>
        </w:rPr>
        <w:t>5</w:t>
      </w:r>
      <w:r w:rsidRPr="002E2B27">
        <w:rPr>
          <w:rFonts w:ascii="Arial" w:hAnsi="Arial" w:cs="Arial"/>
          <w:b/>
          <w:sz w:val="24"/>
          <w:szCs w:val="24"/>
          <w:u w:val="single"/>
        </w:rPr>
        <w:t> :</w:t>
      </w:r>
      <w:r w:rsidRPr="00D226BC">
        <w:rPr>
          <w:rFonts w:ascii="Arial" w:hAnsi="Arial" w:cs="Arial"/>
          <w:b/>
          <w:sz w:val="24"/>
          <w:szCs w:val="24"/>
        </w:rPr>
        <w:t xml:space="preserve"> </w:t>
      </w:r>
    </w:p>
    <w:p w:rsidR="002E4727" w:rsidRPr="00444FA4" w:rsidRDefault="005813A8" w:rsidP="002E4727">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Incident critique (anomalie bloquante) : 8 heures ouvrées à compter de la prise en compte du signalement de l’incident</w:t>
      </w:r>
    </w:p>
    <w:p w:rsidR="005813A8" w:rsidRPr="00444FA4" w:rsidRDefault="005813A8" w:rsidP="002E4727">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Incident majeur : 3 jours ouvrés, le diagnostic doit être prononcé dans un délai de 24 heures, à compter de la prise en compte de l’incident</w:t>
      </w:r>
    </w:p>
    <w:p w:rsidR="005813A8" w:rsidRPr="00444FA4" w:rsidRDefault="005813A8" w:rsidP="002E4727">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Incident mineur : un délai de résolution des anomalies doit être confirmé en précisant les besoins d’analyses complémentaires éventuelles et la date de livraison de la solution à apporter à l’incident mineur</w:t>
      </w:r>
    </w:p>
    <w:p w:rsidR="00980695" w:rsidRDefault="00980695" w:rsidP="00980695">
      <w:pPr>
        <w:pStyle w:val="Textebrut"/>
      </w:pPr>
    </w:p>
    <w:p w:rsidR="00980695" w:rsidRPr="002E4727" w:rsidRDefault="00980695" w:rsidP="002E4727">
      <w:pPr>
        <w:pStyle w:val="Textebrut"/>
        <w:jc w:val="both"/>
        <w:rPr>
          <w:rFonts w:ascii="Times New Roman" w:eastAsia="Times New Roman" w:hAnsi="Times New Roman" w:cs="Times New Roman"/>
          <w:sz w:val="26"/>
          <w:szCs w:val="20"/>
          <w:lang w:eastAsia="fr-FR"/>
        </w:rPr>
      </w:pPr>
      <w:r w:rsidRPr="002E4727">
        <w:rPr>
          <w:rFonts w:ascii="Arial" w:eastAsia="Times New Roman" w:hAnsi="Arial" w:cs="Arial"/>
          <w:b/>
          <w:sz w:val="24"/>
          <w:szCs w:val="24"/>
          <w:u w:val="single"/>
          <w:lang w:eastAsia="fr-FR"/>
        </w:rPr>
        <w:t>Question n°6</w:t>
      </w:r>
      <w:r w:rsidR="002E4727">
        <w:rPr>
          <w:rFonts w:ascii="Arial" w:eastAsia="Times New Roman" w:hAnsi="Arial" w:cs="Arial"/>
          <w:b/>
          <w:sz w:val="24"/>
          <w:szCs w:val="24"/>
          <w:u w:val="single"/>
          <w:lang w:eastAsia="fr-FR"/>
        </w:rPr>
        <w:t> :</w:t>
      </w:r>
      <w:r w:rsidRPr="002E4727">
        <w:rPr>
          <w:rFonts w:ascii="Arial" w:eastAsia="Times New Roman" w:hAnsi="Arial" w:cs="Arial"/>
          <w:b/>
          <w:sz w:val="24"/>
          <w:szCs w:val="24"/>
          <w:lang w:eastAsia="fr-FR"/>
        </w:rPr>
        <w:t xml:space="preserve"> </w:t>
      </w:r>
      <w:r w:rsidRPr="002E4727">
        <w:rPr>
          <w:rFonts w:ascii="Times New Roman" w:eastAsia="Times New Roman" w:hAnsi="Times New Roman" w:cs="Times New Roman"/>
          <w:sz w:val="26"/>
          <w:szCs w:val="20"/>
          <w:lang w:eastAsia="fr-FR"/>
        </w:rPr>
        <w:t>Pour le volet "Support" de la prestation complémentaire "Support et maintenance", pouvez-vous nous indiquer :</w:t>
      </w:r>
    </w:p>
    <w:p w:rsidR="00980695" w:rsidRPr="002E4727" w:rsidRDefault="00980695" w:rsidP="002E4727">
      <w:pPr>
        <w:pStyle w:val="Textebrut"/>
        <w:jc w:val="both"/>
        <w:rPr>
          <w:rFonts w:ascii="Times New Roman" w:eastAsia="Times New Roman" w:hAnsi="Times New Roman" w:cs="Times New Roman"/>
          <w:sz w:val="26"/>
          <w:szCs w:val="20"/>
          <w:lang w:eastAsia="fr-FR"/>
        </w:rPr>
      </w:pPr>
      <w:r w:rsidRPr="002E4727">
        <w:rPr>
          <w:rFonts w:ascii="Times New Roman" w:eastAsia="Times New Roman" w:hAnsi="Times New Roman" w:cs="Times New Roman"/>
          <w:sz w:val="26"/>
          <w:szCs w:val="20"/>
          <w:lang w:eastAsia="fr-FR"/>
        </w:rPr>
        <w:t>- s'il s'agira d'un support essentiellement technique,</w:t>
      </w:r>
    </w:p>
    <w:p w:rsidR="00980695" w:rsidRPr="002E4727" w:rsidRDefault="00980695" w:rsidP="002E4727">
      <w:pPr>
        <w:pStyle w:val="Textebrut"/>
        <w:jc w:val="both"/>
        <w:rPr>
          <w:rFonts w:ascii="Times New Roman" w:eastAsia="Times New Roman" w:hAnsi="Times New Roman" w:cs="Times New Roman"/>
          <w:sz w:val="26"/>
          <w:szCs w:val="20"/>
          <w:lang w:eastAsia="fr-FR"/>
        </w:rPr>
      </w:pPr>
      <w:r w:rsidRPr="002E4727">
        <w:rPr>
          <w:rFonts w:ascii="Times New Roman" w:eastAsia="Times New Roman" w:hAnsi="Times New Roman" w:cs="Times New Roman"/>
          <w:sz w:val="26"/>
          <w:szCs w:val="20"/>
          <w:lang w:eastAsia="fr-FR"/>
        </w:rPr>
        <w:t>- votre estimation du nombre de personnes qui soumettront des demandes de support,</w:t>
      </w:r>
    </w:p>
    <w:p w:rsidR="00980695" w:rsidRPr="002E4727" w:rsidRDefault="00980695" w:rsidP="002E4727">
      <w:pPr>
        <w:pStyle w:val="Textebrut"/>
        <w:jc w:val="both"/>
        <w:rPr>
          <w:rFonts w:ascii="Times New Roman" w:eastAsia="Times New Roman" w:hAnsi="Times New Roman" w:cs="Times New Roman"/>
          <w:sz w:val="26"/>
          <w:szCs w:val="20"/>
          <w:lang w:eastAsia="fr-FR"/>
        </w:rPr>
      </w:pPr>
      <w:r w:rsidRPr="002E4727">
        <w:rPr>
          <w:rFonts w:ascii="Times New Roman" w:eastAsia="Times New Roman" w:hAnsi="Times New Roman" w:cs="Times New Roman"/>
          <w:sz w:val="26"/>
          <w:szCs w:val="20"/>
          <w:lang w:eastAsia="fr-FR"/>
        </w:rPr>
        <w:t>- quels seront les profils de ces personnes (utilisateurs, administrateurs, exploitants/technique ...),</w:t>
      </w:r>
    </w:p>
    <w:p w:rsidR="00980695" w:rsidRDefault="00980695" w:rsidP="002E4727">
      <w:pPr>
        <w:pStyle w:val="Textebrut"/>
        <w:jc w:val="both"/>
        <w:rPr>
          <w:rFonts w:ascii="Times New Roman" w:eastAsia="Times New Roman" w:hAnsi="Times New Roman" w:cs="Times New Roman"/>
          <w:sz w:val="26"/>
          <w:szCs w:val="20"/>
          <w:lang w:eastAsia="fr-FR"/>
        </w:rPr>
      </w:pPr>
      <w:r w:rsidRPr="002E4727">
        <w:rPr>
          <w:rFonts w:ascii="Times New Roman" w:eastAsia="Times New Roman" w:hAnsi="Times New Roman" w:cs="Times New Roman"/>
          <w:sz w:val="26"/>
          <w:szCs w:val="20"/>
          <w:lang w:eastAsia="fr-FR"/>
        </w:rPr>
        <w:t>- si un support 24h/24, 7j/7 est souhaité pour les incidents critiques.</w:t>
      </w:r>
    </w:p>
    <w:p w:rsidR="002E4727" w:rsidRDefault="002E4727"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b/>
          <w:sz w:val="24"/>
          <w:szCs w:val="24"/>
        </w:rPr>
      </w:pPr>
      <w:r w:rsidRPr="002E2B27">
        <w:rPr>
          <w:rFonts w:ascii="Arial" w:hAnsi="Arial" w:cs="Arial"/>
          <w:b/>
          <w:sz w:val="24"/>
          <w:szCs w:val="24"/>
          <w:u w:val="single"/>
        </w:rPr>
        <w:t>Réponse Q</w:t>
      </w:r>
      <w:r>
        <w:rPr>
          <w:rFonts w:ascii="Arial" w:hAnsi="Arial" w:cs="Arial"/>
          <w:b/>
          <w:sz w:val="24"/>
          <w:szCs w:val="24"/>
          <w:u w:val="single"/>
        </w:rPr>
        <w:t>6</w:t>
      </w:r>
      <w:r w:rsidRPr="002E2B27">
        <w:rPr>
          <w:rFonts w:ascii="Arial" w:hAnsi="Arial" w:cs="Arial"/>
          <w:b/>
          <w:sz w:val="24"/>
          <w:szCs w:val="24"/>
          <w:u w:val="single"/>
        </w:rPr>
        <w:t> :</w:t>
      </w:r>
      <w:r w:rsidRPr="00D226BC">
        <w:rPr>
          <w:rFonts w:ascii="Arial" w:hAnsi="Arial" w:cs="Arial"/>
          <w:b/>
          <w:sz w:val="24"/>
          <w:szCs w:val="24"/>
        </w:rPr>
        <w:t xml:space="preserve"> </w:t>
      </w:r>
    </w:p>
    <w:p w:rsidR="005813A8" w:rsidRPr="00444FA4" w:rsidRDefault="005813A8" w:rsidP="005813A8">
      <w:pPr>
        <w:pStyle w:val="Paragraphedeliste"/>
        <w:numPr>
          <w:ilvl w:val="0"/>
          <w:numId w:val="2"/>
        </w:numPr>
        <w:ind w:right="84"/>
        <w:jc w:val="both"/>
        <w:rPr>
          <w:rFonts w:ascii="Arial" w:hAnsi="Arial" w:cs="Arial"/>
          <w:i/>
          <w:sz w:val="24"/>
          <w:szCs w:val="24"/>
        </w:rPr>
      </w:pPr>
      <w:r w:rsidRPr="00444FA4">
        <w:rPr>
          <w:rFonts w:ascii="Arial" w:hAnsi="Arial" w:cs="Arial"/>
          <w:i/>
          <w:sz w:val="24"/>
          <w:szCs w:val="24"/>
        </w:rPr>
        <w:t xml:space="preserve">Support </w:t>
      </w:r>
      <w:r w:rsidR="00CD75D0" w:rsidRPr="00444FA4">
        <w:rPr>
          <w:rFonts w:ascii="Arial" w:hAnsi="Arial" w:cs="Arial"/>
          <w:i/>
          <w:sz w:val="24"/>
          <w:szCs w:val="24"/>
        </w:rPr>
        <w:t xml:space="preserve">essentiellement </w:t>
      </w:r>
      <w:r w:rsidRPr="00444FA4">
        <w:rPr>
          <w:rFonts w:ascii="Arial" w:hAnsi="Arial" w:cs="Arial"/>
          <w:i/>
          <w:sz w:val="24"/>
          <w:szCs w:val="24"/>
        </w:rPr>
        <w:t>technique</w:t>
      </w:r>
    </w:p>
    <w:p w:rsidR="00CD75D0" w:rsidRPr="00444FA4" w:rsidRDefault="00CD75D0" w:rsidP="005813A8">
      <w:pPr>
        <w:pStyle w:val="Paragraphedeliste"/>
        <w:numPr>
          <w:ilvl w:val="0"/>
          <w:numId w:val="2"/>
        </w:numPr>
        <w:ind w:right="84"/>
        <w:jc w:val="both"/>
        <w:rPr>
          <w:rFonts w:ascii="Arial" w:hAnsi="Arial" w:cs="Arial"/>
          <w:i/>
          <w:sz w:val="24"/>
          <w:szCs w:val="24"/>
        </w:rPr>
      </w:pPr>
      <w:r w:rsidRPr="00444FA4">
        <w:rPr>
          <w:rFonts w:ascii="Arial" w:hAnsi="Arial" w:cs="Arial"/>
          <w:i/>
          <w:sz w:val="24"/>
          <w:szCs w:val="24"/>
        </w:rPr>
        <w:t>Nombre de personnes : 3 profils : administrateur technique, administrateur fonctionnel, exploitation, globalement les demandes seront centralisées par une personne.</w:t>
      </w:r>
    </w:p>
    <w:p w:rsidR="00CD75D0" w:rsidRPr="00444FA4" w:rsidRDefault="00CD75D0" w:rsidP="005813A8">
      <w:pPr>
        <w:pStyle w:val="Paragraphedeliste"/>
        <w:numPr>
          <w:ilvl w:val="0"/>
          <w:numId w:val="2"/>
        </w:numPr>
        <w:ind w:right="84"/>
        <w:jc w:val="both"/>
        <w:rPr>
          <w:rFonts w:ascii="Arial" w:hAnsi="Arial" w:cs="Arial"/>
          <w:i/>
          <w:sz w:val="24"/>
          <w:szCs w:val="24"/>
        </w:rPr>
      </w:pPr>
      <w:r w:rsidRPr="00444FA4">
        <w:rPr>
          <w:rFonts w:ascii="Arial" w:hAnsi="Arial" w:cs="Arial"/>
          <w:i/>
          <w:sz w:val="24"/>
          <w:szCs w:val="24"/>
        </w:rPr>
        <w:t>Incident critique : jour</w:t>
      </w:r>
      <w:r w:rsidR="00435267" w:rsidRPr="00444FA4">
        <w:rPr>
          <w:rFonts w:ascii="Arial" w:hAnsi="Arial" w:cs="Arial"/>
          <w:i/>
          <w:sz w:val="24"/>
          <w:szCs w:val="24"/>
        </w:rPr>
        <w:t>s</w:t>
      </w:r>
      <w:r w:rsidRPr="00444FA4">
        <w:rPr>
          <w:rFonts w:ascii="Arial" w:hAnsi="Arial" w:cs="Arial"/>
          <w:i/>
          <w:sz w:val="24"/>
          <w:szCs w:val="24"/>
        </w:rPr>
        <w:t xml:space="preserve"> ouvrés (9-18 h)</w:t>
      </w:r>
    </w:p>
    <w:p w:rsidR="002E4727" w:rsidRPr="002E4727" w:rsidRDefault="002E4727" w:rsidP="002E4727">
      <w:pPr>
        <w:pStyle w:val="Textebrut"/>
        <w:jc w:val="both"/>
        <w:rPr>
          <w:rFonts w:ascii="Times New Roman" w:eastAsia="Times New Roman" w:hAnsi="Times New Roman" w:cs="Times New Roman"/>
          <w:sz w:val="26"/>
          <w:szCs w:val="20"/>
          <w:lang w:eastAsia="fr-FR"/>
        </w:rPr>
      </w:pPr>
    </w:p>
    <w:p w:rsidR="00980695" w:rsidRDefault="00980695" w:rsidP="00980695">
      <w:pPr>
        <w:pStyle w:val="Textebrut"/>
      </w:pPr>
    </w:p>
    <w:p w:rsidR="00980695" w:rsidRDefault="00980695" w:rsidP="002E4727">
      <w:pPr>
        <w:pStyle w:val="Textebrut"/>
        <w:jc w:val="both"/>
        <w:rPr>
          <w:rFonts w:ascii="Times New Roman" w:eastAsia="Times New Roman" w:hAnsi="Times New Roman" w:cs="Times New Roman"/>
          <w:sz w:val="26"/>
          <w:szCs w:val="20"/>
          <w:lang w:eastAsia="fr-FR"/>
        </w:rPr>
      </w:pPr>
      <w:r w:rsidRPr="002E4727">
        <w:rPr>
          <w:rFonts w:ascii="Arial" w:eastAsia="Times New Roman" w:hAnsi="Arial" w:cs="Arial"/>
          <w:b/>
          <w:sz w:val="24"/>
          <w:szCs w:val="24"/>
          <w:u w:val="single"/>
          <w:lang w:eastAsia="fr-FR"/>
        </w:rPr>
        <w:t>Question n°7</w:t>
      </w:r>
      <w:r w:rsidR="002E4727">
        <w:rPr>
          <w:rFonts w:ascii="Arial" w:eastAsia="Times New Roman" w:hAnsi="Arial" w:cs="Arial"/>
          <w:b/>
          <w:sz w:val="24"/>
          <w:szCs w:val="24"/>
          <w:u w:val="single"/>
          <w:lang w:eastAsia="fr-FR"/>
        </w:rPr>
        <w:t> :</w:t>
      </w:r>
      <w:r>
        <w:t xml:space="preserve"> </w:t>
      </w:r>
      <w:r w:rsidRPr="002E4727">
        <w:rPr>
          <w:rFonts w:ascii="Times New Roman" w:eastAsia="Times New Roman" w:hAnsi="Times New Roman" w:cs="Times New Roman"/>
          <w:sz w:val="26"/>
          <w:szCs w:val="20"/>
          <w:lang w:eastAsia="fr-FR"/>
        </w:rPr>
        <w:t>Souhaitez-vous que vos utilisateurs se connectent à l'application via un mécanisme d'authentification intégrée Windows transparent (type Kerberos) ? Faut-il prévoir un mode d'authentification alternatif pour les utilisateurs qui accéderaient à l'annuaire depuis l'extérieur? Sauf erreur, nous n'avons trouvé aucune indication quant au mode d'authentification des utilisateurs dans les documents fournis.</w:t>
      </w:r>
    </w:p>
    <w:p w:rsidR="002E4727" w:rsidRDefault="002E4727" w:rsidP="002E4727">
      <w:pPr>
        <w:pStyle w:val="Textebrut"/>
        <w:jc w:val="both"/>
        <w:rPr>
          <w:rFonts w:ascii="Times New Roman" w:eastAsia="Times New Roman" w:hAnsi="Times New Roman" w:cs="Times New Roman"/>
          <w:sz w:val="26"/>
          <w:szCs w:val="20"/>
          <w:lang w:eastAsia="fr-FR"/>
        </w:rPr>
      </w:pPr>
    </w:p>
    <w:p w:rsidR="00444FA4" w:rsidRDefault="00444FA4" w:rsidP="002E4727">
      <w:pPr>
        <w:pStyle w:val="Textebrut"/>
        <w:jc w:val="both"/>
        <w:rPr>
          <w:rFonts w:ascii="Times New Roman" w:eastAsia="Times New Roman" w:hAnsi="Times New Roman" w:cs="Times New Roman"/>
          <w:sz w:val="26"/>
          <w:szCs w:val="20"/>
          <w:lang w:eastAsia="fr-FR"/>
        </w:rPr>
      </w:pPr>
    </w:p>
    <w:p w:rsidR="00444FA4" w:rsidRDefault="00444FA4"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lastRenderedPageBreak/>
        <w:t>Réponse Q</w:t>
      </w:r>
      <w:r>
        <w:rPr>
          <w:rFonts w:ascii="Arial" w:hAnsi="Arial" w:cs="Arial"/>
          <w:b/>
          <w:sz w:val="24"/>
          <w:szCs w:val="24"/>
          <w:u w:val="single"/>
        </w:rPr>
        <w:t>7</w:t>
      </w:r>
      <w:r w:rsidRPr="002E2B27">
        <w:rPr>
          <w:rFonts w:ascii="Arial" w:hAnsi="Arial" w:cs="Arial"/>
          <w:b/>
          <w:sz w:val="24"/>
          <w:szCs w:val="24"/>
          <w:u w:val="single"/>
        </w:rPr>
        <w:t> :</w:t>
      </w:r>
      <w:r w:rsidRPr="00D226BC">
        <w:rPr>
          <w:rFonts w:ascii="Arial" w:hAnsi="Arial" w:cs="Arial"/>
          <w:b/>
          <w:sz w:val="24"/>
          <w:szCs w:val="24"/>
        </w:rPr>
        <w:t xml:space="preserve"> </w:t>
      </w:r>
    </w:p>
    <w:p w:rsidR="002E4727" w:rsidRPr="00444FA4" w:rsidRDefault="00CD75D0" w:rsidP="00CD75D0">
      <w:pPr>
        <w:pStyle w:val="Textebrut"/>
        <w:numPr>
          <w:ilvl w:val="0"/>
          <w:numId w:val="2"/>
        </w:numPr>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L’application doit être connectée</w:t>
      </w:r>
      <w:r w:rsidR="006534A3" w:rsidRPr="00444FA4">
        <w:rPr>
          <w:rFonts w:ascii="Times New Roman" w:eastAsia="Times New Roman" w:hAnsi="Times New Roman" w:cs="Times New Roman"/>
          <w:i/>
          <w:sz w:val="26"/>
          <w:szCs w:val="20"/>
          <w:lang w:eastAsia="fr-FR"/>
        </w:rPr>
        <w:t xml:space="preserve"> à l’</w:t>
      </w:r>
      <w:r w:rsidRPr="00444FA4">
        <w:rPr>
          <w:rFonts w:ascii="Times New Roman" w:eastAsia="Times New Roman" w:hAnsi="Times New Roman" w:cs="Times New Roman"/>
          <w:i/>
          <w:sz w:val="26"/>
          <w:szCs w:val="20"/>
          <w:lang w:eastAsia="fr-FR"/>
        </w:rPr>
        <w:t>AD national</w:t>
      </w:r>
      <w:r w:rsidR="006534A3" w:rsidRPr="00444FA4">
        <w:rPr>
          <w:rFonts w:ascii="Times New Roman" w:eastAsia="Times New Roman" w:hAnsi="Times New Roman" w:cs="Times New Roman"/>
          <w:i/>
          <w:sz w:val="26"/>
          <w:szCs w:val="20"/>
          <w:lang w:eastAsia="fr-FR"/>
        </w:rPr>
        <w:t xml:space="preserve"> de sorte que l’utilisateur n’ait pas à s’authentifier en accédant à ACA.</w:t>
      </w:r>
    </w:p>
    <w:p w:rsidR="006534A3" w:rsidRPr="006534A3" w:rsidRDefault="006534A3" w:rsidP="006534A3">
      <w:pPr>
        <w:pStyle w:val="Textebrut"/>
        <w:ind w:left="720"/>
        <w:jc w:val="both"/>
        <w:rPr>
          <w:rFonts w:ascii="Times New Roman" w:eastAsia="Times New Roman" w:hAnsi="Times New Roman" w:cs="Times New Roman"/>
          <w:color w:val="C0504D" w:themeColor="accent2"/>
          <w:sz w:val="26"/>
          <w:szCs w:val="20"/>
          <w:lang w:eastAsia="fr-FR"/>
        </w:rPr>
      </w:pPr>
      <w:r w:rsidRPr="006534A3">
        <w:rPr>
          <w:noProof/>
          <w:color w:val="C0504D" w:themeColor="accent2"/>
          <w:lang w:eastAsia="fr-FR"/>
        </w:rPr>
        <w:drawing>
          <wp:inline distT="0" distB="0" distL="0" distR="0" wp14:anchorId="25346A43" wp14:editId="66DD4E93">
            <wp:extent cx="5760720" cy="131309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313096"/>
                    </a:xfrm>
                    <a:prstGeom prst="rect">
                      <a:avLst/>
                    </a:prstGeom>
                  </pic:spPr>
                </pic:pic>
              </a:graphicData>
            </a:graphic>
          </wp:inline>
        </w:drawing>
      </w:r>
    </w:p>
    <w:p w:rsidR="006534A3" w:rsidRPr="00444FA4" w:rsidRDefault="006534A3" w:rsidP="00CD75D0">
      <w:pPr>
        <w:pStyle w:val="Textebrut"/>
        <w:numPr>
          <w:ilvl w:val="0"/>
          <w:numId w:val="2"/>
        </w:numPr>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Pas d’accès extérieur (connexion possible via un vpn)</w:t>
      </w:r>
    </w:p>
    <w:p w:rsidR="00980695" w:rsidRDefault="00980695" w:rsidP="00980695">
      <w:pPr>
        <w:pStyle w:val="Textebrut"/>
      </w:pPr>
    </w:p>
    <w:p w:rsidR="00980695" w:rsidRDefault="00980695" w:rsidP="002E4727">
      <w:pPr>
        <w:pStyle w:val="Textebrut"/>
        <w:jc w:val="both"/>
        <w:rPr>
          <w:rFonts w:ascii="Times New Roman" w:eastAsia="Times New Roman" w:hAnsi="Times New Roman" w:cs="Times New Roman"/>
          <w:sz w:val="26"/>
          <w:szCs w:val="20"/>
          <w:lang w:eastAsia="fr-FR"/>
        </w:rPr>
      </w:pPr>
      <w:r w:rsidRPr="002E4727">
        <w:rPr>
          <w:rFonts w:ascii="Arial" w:eastAsia="Times New Roman" w:hAnsi="Arial" w:cs="Arial"/>
          <w:b/>
          <w:sz w:val="24"/>
          <w:szCs w:val="24"/>
          <w:u w:val="single"/>
          <w:lang w:eastAsia="fr-FR"/>
        </w:rPr>
        <w:t>Question n°8</w:t>
      </w:r>
      <w:r w:rsidR="002E4727">
        <w:rPr>
          <w:rFonts w:ascii="Arial" w:eastAsia="Times New Roman" w:hAnsi="Arial" w:cs="Arial"/>
          <w:b/>
          <w:sz w:val="24"/>
          <w:szCs w:val="24"/>
          <w:u w:val="single"/>
          <w:lang w:eastAsia="fr-FR"/>
        </w:rPr>
        <w:t> :</w:t>
      </w:r>
      <w:r>
        <w:t xml:space="preserve"> </w:t>
      </w:r>
      <w:r w:rsidRPr="002E4727">
        <w:rPr>
          <w:rFonts w:ascii="Times New Roman" w:eastAsia="Times New Roman" w:hAnsi="Times New Roman" w:cs="Times New Roman"/>
          <w:sz w:val="26"/>
          <w:szCs w:val="20"/>
          <w:lang w:eastAsia="fr-FR"/>
        </w:rPr>
        <w:t>L'application permettra de restreindre la visibilité de certains contacts à certains groupes d'utilisateur (cf Annexe 1 / Spécifications page 10). La prestation complémentaire "Interface Outlook annuaire" prévoit que les utilisateurs puissent consulter les contacts de l'annuaire depuis leur client Outlook; Est-ce que les restrictions de visibilité définies dans l'application devront elles s'appliquer également aux contacts visibles</w:t>
      </w:r>
      <w:r>
        <w:t xml:space="preserve"> </w:t>
      </w:r>
      <w:r w:rsidRPr="002E4727">
        <w:rPr>
          <w:rFonts w:ascii="Times New Roman" w:eastAsia="Times New Roman" w:hAnsi="Times New Roman" w:cs="Times New Roman"/>
          <w:sz w:val="26"/>
          <w:szCs w:val="20"/>
          <w:lang w:eastAsia="fr-FR"/>
        </w:rPr>
        <w:t>par les clients Outlook des utilisateurs ?</w:t>
      </w:r>
    </w:p>
    <w:p w:rsidR="002E4727" w:rsidRDefault="002E4727"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t>Réponse Q</w:t>
      </w:r>
      <w:r>
        <w:rPr>
          <w:rFonts w:ascii="Arial" w:hAnsi="Arial" w:cs="Arial"/>
          <w:b/>
          <w:sz w:val="24"/>
          <w:szCs w:val="24"/>
          <w:u w:val="single"/>
        </w:rPr>
        <w:t>8</w:t>
      </w:r>
      <w:r w:rsidRPr="002E2B27">
        <w:rPr>
          <w:rFonts w:ascii="Arial" w:hAnsi="Arial" w:cs="Arial"/>
          <w:b/>
          <w:sz w:val="24"/>
          <w:szCs w:val="24"/>
          <w:u w:val="single"/>
        </w:rPr>
        <w:t> :</w:t>
      </w:r>
      <w:r w:rsidRPr="00D226BC">
        <w:rPr>
          <w:rFonts w:ascii="Arial" w:hAnsi="Arial" w:cs="Arial"/>
          <w:b/>
          <w:sz w:val="24"/>
          <w:szCs w:val="24"/>
        </w:rPr>
        <w:t xml:space="preserve"> </w:t>
      </w:r>
    </w:p>
    <w:p w:rsidR="002E4727" w:rsidRPr="00444FA4" w:rsidRDefault="00273DCE" w:rsidP="002E4727">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Oui, les restrictions de visibilité définies dans l'application ACA devront également s'appliquer aux contacts visibles par les clients Outlook.</w:t>
      </w:r>
    </w:p>
    <w:p w:rsidR="00980695" w:rsidRDefault="00980695" w:rsidP="00980695">
      <w:pPr>
        <w:pStyle w:val="Textebrut"/>
      </w:pPr>
    </w:p>
    <w:p w:rsidR="00980695" w:rsidRDefault="00980695" w:rsidP="002E4727">
      <w:pPr>
        <w:pStyle w:val="Textebrut"/>
        <w:jc w:val="both"/>
        <w:rPr>
          <w:rFonts w:ascii="Times New Roman" w:eastAsia="Times New Roman" w:hAnsi="Times New Roman" w:cs="Times New Roman"/>
          <w:sz w:val="26"/>
          <w:szCs w:val="20"/>
          <w:lang w:eastAsia="fr-FR"/>
        </w:rPr>
      </w:pPr>
      <w:r w:rsidRPr="002E4727">
        <w:rPr>
          <w:rFonts w:ascii="Arial" w:eastAsia="Times New Roman" w:hAnsi="Arial" w:cs="Arial"/>
          <w:b/>
          <w:sz w:val="24"/>
          <w:szCs w:val="24"/>
          <w:u w:val="single"/>
          <w:lang w:eastAsia="fr-FR"/>
        </w:rPr>
        <w:t>Question n°9</w:t>
      </w:r>
      <w:r w:rsidR="002E4727">
        <w:rPr>
          <w:rFonts w:ascii="Arial" w:eastAsia="Times New Roman" w:hAnsi="Arial" w:cs="Arial"/>
          <w:b/>
          <w:sz w:val="24"/>
          <w:szCs w:val="24"/>
          <w:u w:val="single"/>
          <w:lang w:eastAsia="fr-FR"/>
        </w:rPr>
        <w:t> :</w:t>
      </w:r>
      <w:r>
        <w:t xml:space="preserve"> </w:t>
      </w:r>
      <w:r w:rsidRPr="002E4727">
        <w:rPr>
          <w:rFonts w:ascii="Times New Roman" w:eastAsia="Times New Roman" w:hAnsi="Times New Roman" w:cs="Times New Roman"/>
          <w:sz w:val="26"/>
          <w:szCs w:val="20"/>
          <w:lang w:eastAsia="fr-FR"/>
        </w:rPr>
        <w:t>Connaissez-vous le service d'envoi de SMS que vous souhaitez utiliser (OVH, Esendex ...) ? Si non, souhaitez une suggestion de service qui nous semble adapté ? Auquel cas, quelles serez vos exigences vis-à-vis du service d'envoi : confidentialité des données, qualité de service, coût forfaitaire ou par SMS envoyé ? Pouvez-vous fournir une estimation du nombre de SMS qui seront envoyés chaque mois par l'application ?</w:t>
      </w:r>
    </w:p>
    <w:p w:rsidR="002E4727" w:rsidRDefault="002E4727"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t>Réponse Q</w:t>
      </w:r>
      <w:r>
        <w:rPr>
          <w:rFonts w:ascii="Arial" w:hAnsi="Arial" w:cs="Arial"/>
          <w:b/>
          <w:sz w:val="24"/>
          <w:szCs w:val="24"/>
          <w:u w:val="single"/>
        </w:rPr>
        <w:t>9</w:t>
      </w:r>
      <w:r w:rsidRPr="002E2B27">
        <w:rPr>
          <w:rFonts w:ascii="Arial" w:hAnsi="Arial" w:cs="Arial"/>
          <w:b/>
          <w:sz w:val="24"/>
          <w:szCs w:val="24"/>
          <w:u w:val="single"/>
        </w:rPr>
        <w:t> :</w:t>
      </w:r>
      <w:r w:rsidRPr="00D226BC">
        <w:rPr>
          <w:rFonts w:ascii="Arial" w:hAnsi="Arial" w:cs="Arial"/>
          <w:b/>
          <w:sz w:val="24"/>
          <w:szCs w:val="24"/>
        </w:rPr>
        <w:t xml:space="preserve"> </w:t>
      </w:r>
    </w:p>
    <w:p w:rsidR="002E4727" w:rsidRPr="00444FA4" w:rsidRDefault="004C5454" w:rsidP="002E4727">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La fonction d'envoi de SMS ne fait pas partie du cercle prioritaire des fonctions de l'application étant donné que celle-ci sera utilisée de manière exceptionnelle. En première inten</w:t>
      </w:r>
      <w:r w:rsidR="00D469CB" w:rsidRPr="00444FA4">
        <w:rPr>
          <w:rFonts w:ascii="Times New Roman" w:eastAsia="Times New Roman" w:hAnsi="Times New Roman" w:cs="Times New Roman"/>
          <w:i/>
          <w:sz w:val="26"/>
          <w:szCs w:val="20"/>
          <w:lang w:eastAsia="fr-FR"/>
        </w:rPr>
        <w:t xml:space="preserve">tion, nous </w:t>
      </w:r>
      <w:r w:rsidRPr="00444FA4">
        <w:rPr>
          <w:rFonts w:ascii="Times New Roman" w:eastAsia="Times New Roman" w:hAnsi="Times New Roman" w:cs="Times New Roman"/>
          <w:i/>
          <w:sz w:val="26"/>
          <w:szCs w:val="20"/>
          <w:lang w:eastAsia="fr-FR"/>
        </w:rPr>
        <w:t xml:space="preserve">nous </w:t>
      </w:r>
      <w:r w:rsidR="00132394" w:rsidRPr="00444FA4">
        <w:rPr>
          <w:rFonts w:ascii="Times New Roman" w:eastAsia="Times New Roman" w:hAnsi="Times New Roman" w:cs="Times New Roman"/>
          <w:i/>
          <w:sz w:val="26"/>
          <w:szCs w:val="20"/>
          <w:lang w:eastAsia="fr-FR"/>
        </w:rPr>
        <w:t>appuierons</w:t>
      </w:r>
      <w:r w:rsidRPr="00444FA4">
        <w:rPr>
          <w:rFonts w:ascii="Times New Roman" w:eastAsia="Times New Roman" w:hAnsi="Times New Roman" w:cs="Times New Roman"/>
          <w:i/>
          <w:sz w:val="26"/>
          <w:szCs w:val="20"/>
          <w:lang w:eastAsia="fr-FR"/>
        </w:rPr>
        <w:t xml:space="preserve"> sur la fonction d'export de résultats de recherche contenant la liste des numéros destinataires du SMS, devant ensuite être utilisé par un service d'envoi de SMS ponctuel et quelconque. De ce fait, il n'y a pas de couplage fort entre l'application ACA et le service d'envoi de SMS.</w:t>
      </w:r>
    </w:p>
    <w:p w:rsidR="00980695" w:rsidRDefault="00980695" w:rsidP="00980695">
      <w:pPr>
        <w:pStyle w:val="Textebrut"/>
      </w:pPr>
    </w:p>
    <w:p w:rsidR="00980695" w:rsidRDefault="00980695" w:rsidP="002E4727">
      <w:pPr>
        <w:pStyle w:val="Textebrut"/>
        <w:jc w:val="both"/>
        <w:rPr>
          <w:rFonts w:ascii="Times New Roman" w:eastAsia="Times New Roman" w:hAnsi="Times New Roman" w:cs="Times New Roman"/>
          <w:sz w:val="26"/>
          <w:szCs w:val="20"/>
          <w:lang w:eastAsia="fr-FR"/>
        </w:rPr>
      </w:pPr>
      <w:r w:rsidRPr="002E4727">
        <w:rPr>
          <w:rFonts w:ascii="Arial" w:eastAsia="Times New Roman" w:hAnsi="Arial" w:cs="Arial"/>
          <w:b/>
          <w:sz w:val="24"/>
          <w:szCs w:val="24"/>
          <w:u w:val="single"/>
          <w:lang w:eastAsia="fr-FR"/>
        </w:rPr>
        <w:t>Question n°10</w:t>
      </w:r>
      <w:r w:rsidR="002E4727">
        <w:rPr>
          <w:rFonts w:ascii="Arial" w:eastAsia="Times New Roman" w:hAnsi="Arial" w:cs="Arial"/>
          <w:b/>
          <w:sz w:val="24"/>
          <w:szCs w:val="24"/>
          <w:u w:val="single"/>
          <w:lang w:eastAsia="fr-FR"/>
        </w:rPr>
        <w:t> :</w:t>
      </w:r>
      <w:r>
        <w:t xml:space="preserve"> </w:t>
      </w:r>
      <w:r w:rsidRPr="002E4727">
        <w:rPr>
          <w:rFonts w:ascii="Times New Roman" w:eastAsia="Times New Roman" w:hAnsi="Times New Roman" w:cs="Times New Roman"/>
          <w:sz w:val="26"/>
          <w:szCs w:val="20"/>
          <w:lang w:eastAsia="fr-FR"/>
        </w:rPr>
        <w:t>Cf Annexe 1 / Spécifications, page 39 : Des notifications seront envoyées à l'application ROR via une API qui n'est pas connu à ce jour. Avez-vous plus de visibilité aujourd'hui sur les modalités de connexions avec ROR pour ce point (notamment le type de web service, le mode d'authentification...) ?</w:t>
      </w:r>
    </w:p>
    <w:p w:rsidR="002E4727" w:rsidRDefault="002E4727" w:rsidP="002E4727">
      <w:pPr>
        <w:pStyle w:val="Textebrut"/>
        <w:jc w:val="both"/>
        <w:rPr>
          <w:rFonts w:ascii="Times New Roman" w:eastAsia="Times New Roman" w:hAnsi="Times New Roman" w:cs="Times New Roman"/>
          <w:sz w:val="26"/>
          <w:szCs w:val="20"/>
          <w:lang w:eastAsia="fr-FR"/>
        </w:rPr>
      </w:pPr>
    </w:p>
    <w:p w:rsidR="002E4727" w:rsidRDefault="002E4727" w:rsidP="002E4727">
      <w:pPr>
        <w:ind w:right="84"/>
        <w:jc w:val="both"/>
        <w:rPr>
          <w:rFonts w:ascii="Arial" w:hAnsi="Arial" w:cs="Arial"/>
          <w:sz w:val="24"/>
          <w:szCs w:val="24"/>
        </w:rPr>
      </w:pPr>
      <w:r w:rsidRPr="002E2B27">
        <w:rPr>
          <w:rFonts w:ascii="Arial" w:hAnsi="Arial" w:cs="Arial"/>
          <w:b/>
          <w:sz w:val="24"/>
          <w:szCs w:val="24"/>
          <w:u w:val="single"/>
        </w:rPr>
        <w:t>Réponse Q</w:t>
      </w:r>
      <w:r>
        <w:rPr>
          <w:rFonts w:ascii="Arial" w:hAnsi="Arial" w:cs="Arial"/>
          <w:b/>
          <w:sz w:val="24"/>
          <w:szCs w:val="24"/>
          <w:u w:val="single"/>
        </w:rPr>
        <w:t>10</w:t>
      </w:r>
      <w:r w:rsidRPr="002E2B27">
        <w:rPr>
          <w:rFonts w:ascii="Arial" w:hAnsi="Arial" w:cs="Arial"/>
          <w:b/>
          <w:sz w:val="24"/>
          <w:szCs w:val="24"/>
          <w:u w:val="single"/>
        </w:rPr>
        <w:t> :</w:t>
      </w:r>
      <w:r w:rsidRPr="00D226BC">
        <w:rPr>
          <w:rFonts w:ascii="Arial" w:hAnsi="Arial" w:cs="Arial"/>
          <w:b/>
          <w:sz w:val="24"/>
          <w:szCs w:val="24"/>
        </w:rPr>
        <w:t xml:space="preserve"> </w:t>
      </w:r>
    </w:p>
    <w:p w:rsidR="00980695" w:rsidRPr="00444FA4" w:rsidRDefault="006542C8" w:rsidP="006542C8">
      <w:pPr>
        <w:pStyle w:val="Textebrut"/>
        <w:jc w:val="both"/>
        <w:rPr>
          <w:rFonts w:ascii="Times New Roman" w:eastAsia="Times New Roman" w:hAnsi="Times New Roman" w:cs="Times New Roman"/>
          <w:i/>
          <w:sz w:val="26"/>
          <w:szCs w:val="20"/>
          <w:lang w:eastAsia="fr-FR"/>
        </w:rPr>
      </w:pPr>
      <w:r w:rsidRPr="00444FA4">
        <w:rPr>
          <w:rFonts w:ascii="Times New Roman" w:eastAsia="Times New Roman" w:hAnsi="Times New Roman" w:cs="Times New Roman"/>
          <w:i/>
          <w:sz w:val="26"/>
          <w:szCs w:val="20"/>
          <w:lang w:eastAsia="fr-FR"/>
        </w:rPr>
        <w:t>Les modalités techniques de connexion au ROR pour l'envoi des notifications ne seront pas définies, avant le lancement de la prestation. En première intention, nous souhaitons que cette fonctionnalité permette d'envoyer un mail "formaté" au GIP e-</w:t>
      </w:r>
      <w:r w:rsidRPr="00444FA4">
        <w:rPr>
          <w:rFonts w:ascii="Times New Roman" w:eastAsia="Times New Roman" w:hAnsi="Times New Roman" w:cs="Times New Roman"/>
          <w:i/>
          <w:sz w:val="26"/>
          <w:szCs w:val="20"/>
          <w:lang w:eastAsia="fr-FR"/>
        </w:rPr>
        <w:lastRenderedPageBreak/>
        <w:t>Santé PACA permettant de notifier le contact à modifier et les modifications à y apporter.</w:t>
      </w:r>
      <w:bookmarkStart w:id="0" w:name="_GoBack"/>
      <w:bookmarkEnd w:id="0"/>
    </w:p>
    <w:sectPr w:rsidR="00980695" w:rsidRPr="00444F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5E" w:rsidRDefault="000E625E" w:rsidP="002E4727">
      <w:r>
        <w:separator/>
      </w:r>
    </w:p>
  </w:endnote>
  <w:endnote w:type="continuationSeparator" w:id="0">
    <w:p w:rsidR="000E625E" w:rsidRDefault="000E625E" w:rsidP="002E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92560"/>
      <w:docPartObj>
        <w:docPartGallery w:val="Page Numbers (Bottom of Page)"/>
        <w:docPartUnique/>
      </w:docPartObj>
    </w:sdtPr>
    <w:sdtEndPr/>
    <w:sdtContent>
      <w:p w:rsidR="002E4727" w:rsidRDefault="002E4727">
        <w:pPr>
          <w:pStyle w:val="Pieddepage"/>
          <w:jc w:val="right"/>
        </w:pPr>
        <w:r>
          <w:fldChar w:fldCharType="begin"/>
        </w:r>
        <w:r>
          <w:instrText>PAGE   \* MERGEFORMAT</w:instrText>
        </w:r>
        <w:r>
          <w:fldChar w:fldCharType="separate"/>
        </w:r>
        <w:r w:rsidR="00444FA4">
          <w:rPr>
            <w:noProof/>
          </w:rPr>
          <w:t>2</w:t>
        </w:r>
        <w:r>
          <w:fldChar w:fldCharType="end"/>
        </w:r>
      </w:p>
    </w:sdtContent>
  </w:sdt>
  <w:p w:rsidR="002E4727" w:rsidRDefault="002E47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5E" w:rsidRDefault="000E625E" w:rsidP="002E4727">
      <w:r>
        <w:separator/>
      </w:r>
    </w:p>
  </w:footnote>
  <w:footnote w:type="continuationSeparator" w:id="0">
    <w:p w:rsidR="000E625E" w:rsidRDefault="000E625E" w:rsidP="002E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143"/>
    <w:multiLevelType w:val="hybridMultilevel"/>
    <w:tmpl w:val="FC140D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9702C4"/>
    <w:multiLevelType w:val="hybridMultilevel"/>
    <w:tmpl w:val="9A94C56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823B44"/>
    <w:multiLevelType w:val="hybridMultilevel"/>
    <w:tmpl w:val="591AB15C"/>
    <w:lvl w:ilvl="0" w:tplc="A80A004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AD"/>
    <w:rsid w:val="000E625E"/>
    <w:rsid w:val="00132394"/>
    <w:rsid w:val="00237987"/>
    <w:rsid w:val="00273DCE"/>
    <w:rsid w:val="00276AC5"/>
    <w:rsid w:val="002E2B27"/>
    <w:rsid w:val="002E4727"/>
    <w:rsid w:val="00330012"/>
    <w:rsid w:val="00333ACB"/>
    <w:rsid w:val="003C6E78"/>
    <w:rsid w:val="00435267"/>
    <w:rsid w:val="00444FA4"/>
    <w:rsid w:val="004C5454"/>
    <w:rsid w:val="005813A8"/>
    <w:rsid w:val="006534A3"/>
    <w:rsid w:val="006542C8"/>
    <w:rsid w:val="0074295C"/>
    <w:rsid w:val="007529AD"/>
    <w:rsid w:val="007A7C25"/>
    <w:rsid w:val="007E4F04"/>
    <w:rsid w:val="007F088E"/>
    <w:rsid w:val="0095345B"/>
    <w:rsid w:val="009550F5"/>
    <w:rsid w:val="00980695"/>
    <w:rsid w:val="00B17676"/>
    <w:rsid w:val="00BB47AA"/>
    <w:rsid w:val="00CD75D0"/>
    <w:rsid w:val="00D1300A"/>
    <w:rsid w:val="00D226BC"/>
    <w:rsid w:val="00D469CB"/>
    <w:rsid w:val="00E123BD"/>
    <w:rsid w:val="00FB7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C"/>
    <w:pPr>
      <w:spacing w:after="0" w:line="240" w:lineRule="auto"/>
    </w:pPr>
    <w:rPr>
      <w:rFonts w:ascii="Times New Roman" w:eastAsia="Times New Roman" w:hAnsi="Times New Roman" w:cs="Times New Roman"/>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numbered,List Paragraph1,Paragraphe de liste1,Bulletr List Paragraph,列出段落,列出段落1,Listeafsnit1,Parágrafo da Lista1,List Paragraph2,List Paragraph21"/>
    <w:basedOn w:val="Normal"/>
    <w:link w:val="ParagraphedelisteCar"/>
    <w:uiPriority w:val="34"/>
    <w:qFormat/>
    <w:rsid w:val="00D226BC"/>
    <w:pPr>
      <w:ind w:left="720"/>
      <w:contextualSpacing/>
    </w:pPr>
  </w:style>
  <w:style w:type="character" w:customStyle="1" w:styleId="ParagraphedelisteCar">
    <w:name w:val="Paragraphe de liste Car"/>
    <w:aliases w:val="Bullet List Car,FooterText Car,numbered Car,List Paragraph1 Car,Paragraphe de liste1 Car,Bulletr List Paragraph Car,列出段落 Car,列出段落1 Car,Listeafsnit1 Car,Parágrafo da Lista1 Car,List Paragraph2 Car,List Paragraph21 Car"/>
    <w:basedOn w:val="Policepardfaut"/>
    <w:link w:val="Paragraphedeliste"/>
    <w:uiPriority w:val="34"/>
    <w:rsid w:val="00D226BC"/>
    <w:rPr>
      <w:rFonts w:ascii="Times New Roman" w:eastAsia="Times New Roman" w:hAnsi="Times New Roman" w:cs="Times New Roman"/>
      <w:sz w:val="26"/>
      <w:szCs w:val="20"/>
      <w:lang w:eastAsia="fr-FR"/>
    </w:rPr>
  </w:style>
  <w:style w:type="paragraph" w:styleId="Textebrut">
    <w:name w:val="Plain Text"/>
    <w:basedOn w:val="Normal"/>
    <w:link w:val="TextebrutCar"/>
    <w:uiPriority w:val="99"/>
    <w:unhideWhenUsed/>
    <w:rsid w:val="00980695"/>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rsid w:val="00980695"/>
    <w:rPr>
      <w:rFonts w:ascii="Calibri" w:hAnsi="Calibri" w:cs="Consolas"/>
      <w:szCs w:val="21"/>
    </w:rPr>
  </w:style>
  <w:style w:type="paragraph" w:styleId="En-tte">
    <w:name w:val="header"/>
    <w:basedOn w:val="Normal"/>
    <w:link w:val="En-tteCar"/>
    <w:uiPriority w:val="99"/>
    <w:unhideWhenUsed/>
    <w:rsid w:val="002E4727"/>
    <w:pPr>
      <w:tabs>
        <w:tab w:val="center" w:pos="4536"/>
        <w:tab w:val="right" w:pos="9072"/>
      </w:tabs>
    </w:pPr>
  </w:style>
  <w:style w:type="character" w:customStyle="1" w:styleId="En-tteCar">
    <w:name w:val="En-tête Car"/>
    <w:basedOn w:val="Policepardfaut"/>
    <w:link w:val="En-tte"/>
    <w:uiPriority w:val="99"/>
    <w:rsid w:val="002E4727"/>
    <w:rPr>
      <w:rFonts w:ascii="Times New Roman" w:eastAsia="Times New Roman" w:hAnsi="Times New Roman" w:cs="Times New Roman"/>
      <w:sz w:val="26"/>
      <w:szCs w:val="20"/>
      <w:lang w:eastAsia="fr-FR"/>
    </w:rPr>
  </w:style>
  <w:style w:type="paragraph" w:styleId="Pieddepage">
    <w:name w:val="footer"/>
    <w:basedOn w:val="Normal"/>
    <w:link w:val="PieddepageCar"/>
    <w:uiPriority w:val="99"/>
    <w:unhideWhenUsed/>
    <w:rsid w:val="002E4727"/>
    <w:pPr>
      <w:tabs>
        <w:tab w:val="center" w:pos="4536"/>
        <w:tab w:val="right" w:pos="9072"/>
      </w:tabs>
    </w:pPr>
  </w:style>
  <w:style w:type="character" w:customStyle="1" w:styleId="PieddepageCar">
    <w:name w:val="Pied de page Car"/>
    <w:basedOn w:val="Policepardfaut"/>
    <w:link w:val="Pieddepage"/>
    <w:uiPriority w:val="99"/>
    <w:rsid w:val="002E4727"/>
    <w:rPr>
      <w:rFonts w:ascii="Times New Roman" w:eastAsia="Times New Roman" w:hAnsi="Times New Roman" w:cs="Times New Roman"/>
      <w:sz w:val="26"/>
      <w:szCs w:val="20"/>
      <w:lang w:eastAsia="fr-FR"/>
    </w:rPr>
  </w:style>
  <w:style w:type="paragraph" w:styleId="Textedebulles">
    <w:name w:val="Balloon Text"/>
    <w:basedOn w:val="Normal"/>
    <w:link w:val="TextedebullesCar"/>
    <w:uiPriority w:val="99"/>
    <w:semiHidden/>
    <w:unhideWhenUsed/>
    <w:rsid w:val="006534A3"/>
    <w:rPr>
      <w:rFonts w:ascii="Tahoma" w:hAnsi="Tahoma" w:cs="Tahoma"/>
      <w:sz w:val="16"/>
      <w:szCs w:val="16"/>
    </w:rPr>
  </w:style>
  <w:style w:type="character" w:customStyle="1" w:styleId="TextedebullesCar">
    <w:name w:val="Texte de bulles Car"/>
    <w:basedOn w:val="Policepardfaut"/>
    <w:link w:val="Textedebulles"/>
    <w:uiPriority w:val="99"/>
    <w:semiHidden/>
    <w:rsid w:val="006534A3"/>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C"/>
    <w:pPr>
      <w:spacing w:after="0" w:line="240" w:lineRule="auto"/>
    </w:pPr>
    <w:rPr>
      <w:rFonts w:ascii="Times New Roman" w:eastAsia="Times New Roman" w:hAnsi="Times New Roman" w:cs="Times New Roman"/>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numbered,List Paragraph1,Paragraphe de liste1,Bulletr List Paragraph,列出段落,列出段落1,Listeafsnit1,Parágrafo da Lista1,List Paragraph2,List Paragraph21"/>
    <w:basedOn w:val="Normal"/>
    <w:link w:val="ParagraphedelisteCar"/>
    <w:uiPriority w:val="34"/>
    <w:qFormat/>
    <w:rsid w:val="00D226BC"/>
    <w:pPr>
      <w:ind w:left="720"/>
      <w:contextualSpacing/>
    </w:pPr>
  </w:style>
  <w:style w:type="character" w:customStyle="1" w:styleId="ParagraphedelisteCar">
    <w:name w:val="Paragraphe de liste Car"/>
    <w:aliases w:val="Bullet List Car,FooterText Car,numbered Car,List Paragraph1 Car,Paragraphe de liste1 Car,Bulletr List Paragraph Car,列出段落 Car,列出段落1 Car,Listeafsnit1 Car,Parágrafo da Lista1 Car,List Paragraph2 Car,List Paragraph21 Car"/>
    <w:basedOn w:val="Policepardfaut"/>
    <w:link w:val="Paragraphedeliste"/>
    <w:uiPriority w:val="34"/>
    <w:rsid w:val="00D226BC"/>
    <w:rPr>
      <w:rFonts w:ascii="Times New Roman" w:eastAsia="Times New Roman" w:hAnsi="Times New Roman" w:cs="Times New Roman"/>
      <w:sz w:val="26"/>
      <w:szCs w:val="20"/>
      <w:lang w:eastAsia="fr-FR"/>
    </w:rPr>
  </w:style>
  <w:style w:type="paragraph" w:styleId="Textebrut">
    <w:name w:val="Plain Text"/>
    <w:basedOn w:val="Normal"/>
    <w:link w:val="TextebrutCar"/>
    <w:uiPriority w:val="99"/>
    <w:unhideWhenUsed/>
    <w:rsid w:val="00980695"/>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rsid w:val="00980695"/>
    <w:rPr>
      <w:rFonts w:ascii="Calibri" w:hAnsi="Calibri" w:cs="Consolas"/>
      <w:szCs w:val="21"/>
    </w:rPr>
  </w:style>
  <w:style w:type="paragraph" w:styleId="En-tte">
    <w:name w:val="header"/>
    <w:basedOn w:val="Normal"/>
    <w:link w:val="En-tteCar"/>
    <w:uiPriority w:val="99"/>
    <w:unhideWhenUsed/>
    <w:rsid w:val="002E4727"/>
    <w:pPr>
      <w:tabs>
        <w:tab w:val="center" w:pos="4536"/>
        <w:tab w:val="right" w:pos="9072"/>
      </w:tabs>
    </w:pPr>
  </w:style>
  <w:style w:type="character" w:customStyle="1" w:styleId="En-tteCar">
    <w:name w:val="En-tête Car"/>
    <w:basedOn w:val="Policepardfaut"/>
    <w:link w:val="En-tte"/>
    <w:uiPriority w:val="99"/>
    <w:rsid w:val="002E4727"/>
    <w:rPr>
      <w:rFonts w:ascii="Times New Roman" w:eastAsia="Times New Roman" w:hAnsi="Times New Roman" w:cs="Times New Roman"/>
      <w:sz w:val="26"/>
      <w:szCs w:val="20"/>
      <w:lang w:eastAsia="fr-FR"/>
    </w:rPr>
  </w:style>
  <w:style w:type="paragraph" w:styleId="Pieddepage">
    <w:name w:val="footer"/>
    <w:basedOn w:val="Normal"/>
    <w:link w:val="PieddepageCar"/>
    <w:uiPriority w:val="99"/>
    <w:unhideWhenUsed/>
    <w:rsid w:val="002E4727"/>
    <w:pPr>
      <w:tabs>
        <w:tab w:val="center" w:pos="4536"/>
        <w:tab w:val="right" w:pos="9072"/>
      </w:tabs>
    </w:pPr>
  </w:style>
  <w:style w:type="character" w:customStyle="1" w:styleId="PieddepageCar">
    <w:name w:val="Pied de page Car"/>
    <w:basedOn w:val="Policepardfaut"/>
    <w:link w:val="Pieddepage"/>
    <w:uiPriority w:val="99"/>
    <w:rsid w:val="002E4727"/>
    <w:rPr>
      <w:rFonts w:ascii="Times New Roman" w:eastAsia="Times New Roman" w:hAnsi="Times New Roman" w:cs="Times New Roman"/>
      <w:sz w:val="26"/>
      <w:szCs w:val="20"/>
      <w:lang w:eastAsia="fr-FR"/>
    </w:rPr>
  </w:style>
  <w:style w:type="paragraph" w:styleId="Textedebulles">
    <w:name w:val="Balloon Text"/>
    <w:basedOn w:val="Normal"/>
    <w:link w:val="TextedebullesCar"/>
    <w:uiPriority w:val="99"/>
    <w:semiHidden/>
    <w:unhideWhenUsed/>
    <w:rsid w:val="006534A3"/>
    <w:rPr>
      <w:rFonts w:ascii="Tahoma" w:hAnsi="Tahoma" w:cs="Tahoma"/>
      <w:sz w:val="16"/>
      <w:szCs w:val="16"/>
    </w:rPr>
  </w:style>
  <w:style w:type="character" w:customStyle="1" w:styleId="TextedebullesCar">
    <w:name w:val="Texte de bulles Car"/>
    <w:basedOn w:val="Policepardfaut"/>
    <w:link w:val="Textedebulles"/>
    <w:uiPriority w:val="99"/>
    <w:semiHidden/>
    <w:rsid w:val="006534A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2017-02-07T10:15:00Z</cp:lastPrinted>
  <dcterms:created xsi:type="dcterms:W3CDTF">2017-02-08T09:11:00Z</dcterms:created>
  <dcterms:modified xsi:type="dcterms:W3CDTF">2017-02-09T07:38:00Z</dcterms:modified>
</cp:coreProperties>
</file>