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9D" w:rsidRPr="00966693" w:rsidRDefault="000A0AF3" w:rsidP="004D3053">
      <w:pPr>
        <w:rPr>
          <w:b/>
          <w:noProof/>
          <w:sz w:val="16"/>
          <w:szCs w:val="16"/>
        </w:rPr>
      </w:pPr>
      <w:r w:rsidRPr="00966693">
        <w:rPr>
          <w:b/>
          <w:noProof/>
          <w:sz w:val="16"/>
          <w:szCs w:val="16"/>
        </w:rPr>
        <w:drawing>
          <wp:anchor distT="0" distB="0" distL="114300" distR="114300" simplePos="0" relativeHeight="251657728" behindDoc="0" locked="0" layoutInCell="0" allowOverlap="1" wp14:anchorId="57E1C613" wp14:editId="0B78B87F">
            <wp:simplePos x="0" y="0"/>
            <wp:positionH relativeFrom="column">
              <wp:posOffset>-542925</wp:posOffset>
            </wp:positionH>
            <wp:positionV relativeFrom="paragraph">
              <wp:posOffset>-335915</wp:posOffset>
            </wp:positionV>
            <wp:extent cx="1828800" cy="1190625"/>
            <wp:effectExtent l="0" t="0" r="0" b="9525"/>
            <wp:wrapNone/>
            <wp:docPr id="11" name="Image 11" descr="ars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Pa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693">
        <w:rPr>
          <w:b/>
          <w:noProof/>
          <w:sz w:val="16"/>
          <w:szCs w:val="16"/>
        </w:rPr>
        <w:drawing>
          <wp:anchor distT="0" distB="0" distL="114300" distR="114300" simplePos="0" relativeHeight="251656704" behindDoc="0" locked="0" layoutInCell="0" allowOverlap="1" wp14:anchorId="314AA1B3" wp14:editId="172A2766">
            <wp:simplePos x="0" y="0"/>
            <wp:positionH relativeFrom="column">
              <wp:posOffset>-890905</wp:posOffset>
            </wp:positionH>
            <wp:positionV relativeFrom="paragraph">
              <wp:posOffset>-783590</wp:posOffset>
            </wp:positionV>
            <wp:extent cx="7756525" cy="532130"/>
            <wp:effectExtent l="0" t="0" r="0" b="1270"/>
            <wp:wrapNone/>
            <wp:docPr id="10" name="Image 10"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FOND COUR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652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89D" w:rsidRPr="00966693" w:rsidRDefault="00C2389D" w:rsidP="004D3053">
      <w:pPr>
        <w:rPr>
          <w:b/>
          <w:noProof/>
          <w:sz w:val="16"/>
          <w:szCs w:val="16"/>
        </w:rPr>
      </w:pPr>
    </w:p>
    <w:p w:rsidR="00C2389D" w:rsidRPr="00966693" w:rsidRDefault="00C2389D" w:rsidP="004D3053">
      <w:pPr>
        <w:rPr>
          <w:b/>
          <w:noProof/>
          <w:sz w:val="16"/>
          <w:szCs w:val="16"/>
        </w:rPr>
      </w:pPr>
    </w:p>
    <w:p w:rsidR="00C2389D" w:rsidRPr="00966693" w:rsidRDefault="00C2389D" w:rsidP="004D3053">
      <w:pPr>
        <w:rPr>
          <w:b/>
          <w:noProof/>
          <w:sz w:val="16"/>
          <w:szCs w:val="16"/>
        </w:rPr>
      </w:pPr>
    </w:p>
    <w:p w:rsidR="00C2389D" w:rsidRPr="00966693" w:rsidRDefault="00C2389D" w:rsidP="004D3053">
      <w:pPr>
        <w:rPr>
          <w:b/>
          <w:noProof/>
          <w:sz w:val="16"/>
          <w:szCs w:val="16"/>
        </w:rPr>
      </w:pPr>
    </w:p>
    <w:p w:rsidR="00C2389D" w:rsidRPr="00966693" w:rsidRDefault="00C2389D" w:rsidP="004D3053">
      <w:pPr>
        <w:rPr>
          <w:b/>
          <w:noProof/>
          <w:sz w:val="16"/>
          <w:szCs w:val="16"/>
        </w:rPr>
      </w:pPr>
    </w:p>
    <w:p w:rsidR="00C2389D" w:rsidRPr="00966693" w:rsidRDefault="00C2389D" w:rsidP="004D3053">
      <w:pPr>
        <w:rPr>
          <w:b/>
          <w:noProof/>
          <w:sz w:val="16"/>
          <w:szCs w:val="16"/>
        </w:rPr>
      </w:pPr>
    </w:p>
    <w:p w:rsidR="00490A8F" w:rsidRPr="00966693" w:rsidRDefault="00490A8F" w:rsidP="00490A8F">
      <w:pPr>
        <w:spacing w:line="276" w:lineRule="auto"/>
        <w:jc w:val="both"/>
        <w:rPr>
          <w:rFonts w:eastAsiaTheme="minorHAnsi"/>
          <w:sz w:val="28"/>
          <w:szCs w:val="28"/>
          <w:lang w:eastAsia="en-US"/>
        </w:rPr>
      </w:pPr>
      <w:r w:rsidRPr="00966693">
        <w:rPr>
          <w:b/>
          <w:noProof/>
          <w:sz w:val="16"/>
          <w:szCs w:val="16"/>
        </w:rPr>
        <w:drawing>
          <wp:anchor distT="0" distB="0" distL="114300" distR="114300" simplePos="0" relativeHeight="251659776" behindDoc="0" locked="0" layoutInCell="0" allowOverlap="1" wp14:anchorId="47361F97" wp14:editId="0266ABCA">
            <wp:simplePos x="0" y="0"/>
            <wp:positionH relativeFrom="column">
              <wp:posOffset>-389255</wp:posOffset>
            </wp:positionH>
            <wp:positionV relativeFrom="paragraph">
              <wp:posOffset>212725</wp:posOffset>
            </wp:positionV>
            <wp:extent cx="151130" cy="1889760"/>
            <wp:effectExtent l="0" t="0" r="1270" b="0"/>
            <wp:wrapSquare wrapText="bothSides"/>
            <wp:docPr id="2" name="Image 2"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942" w:rsidRPr="00966693" w:rsidRDefault="00966693" w:rsidP="001B0942">
      <w:pPr>
        <w:spacing w:line="360" w:lineRule="auto"/>
        <w:jc w:val="center"/>
        <w:rPr>
          <w:b/>
          <w:sz w:val="44"/>
          <w:szCs w:val="44"/>
        </w:rPr>
      </w:pPr>
      <w:r w:rsidRPr="00966693">
        <w:rPr>
          <w:b/>
          <w:color w:val="002060"/>
          <w:sz w:val="44"/>
          <w:szCs w:val="44"/>
        </w:rPr>
        <w:t>PHARMACIE A USAGE INTERIEUR</w:t>
      </w:r>
    </w:p>
    <w:p w:rsidR="00C16CFB" w:rsidRDefault="00C16CFB" w:rsidP="001B0942">
      <w:pPr>
        <w:spacing w:line="360" w:lineRule="auto"/>
        <w:rPr>
          <w:b/>
          <w:sz w:val="32"/>
          <w:szCs w:val="32"/>
        </w:rPr>
      </w:pPr>
    </w:p>
    <w:p w:rsidR="001B0942" w:rsidRPr="00966693" w:rsidRDefault="001B0942" w:rsidP="001B0942">
      <w:pPr>
        <w:spacing w:line="360" w:lineRule="auto"/>
        <w:rPr>
          <w:b/>
          <w:sz w:val="32"/>
          <w:szCs w:val="32"/>
        </w:rPr>
      </w:pPr>
      <w:r w:rsidRPr="00966693">
        <w:rPr>
          <w:b/>
          <w:sz w:val="32"/>
          <w:szCs w:val="32"/>
        </w:rPr>
        <w:t>ETABLISSEMENT :</w:t>
      </w:r>
    </w:p>
    <w:p w:rsidR="001B0942" w:rsidRPr="00966693" w:rsidRDefault="001B0942" w:rsidP="001B0942">
      <w:pPr>
        <w:spacing w:line="360" w:lineRule="auto"/>
        <w:rPr>
          <w:b/>
          <w:sz w:val="32"/>
          <w:szCs w:val="32"/>
        </w:rPr>
      </w:pPr>
    </w:p>
    <w:p w:rsidR="001B0942" w:rsidRPr="00966693" w:rsidRDefault="001B0942" w:rsidP="001B0942">
      <w:pPr>
        <w:spacing w:line="360" w:lineRule="auto"/>
        <w:rPr>
          <w:b/>
          <w:sz w:val="32"/>
          <w:szCs w:val="32"/>
        </w:rPr>
      </w:pPr>
      <w:r w:rsidRPr="00966693">
        <w:rPr>
          <w:b/>
          <w:sz w:val="32"/>
          <w:szCs w:val="32"/>
        </w:rPr>
        <w:t>ADRESSE :</w:t>
      </w:r>
    </w:p>
    <w:p w:rsidR="001B0942" w:rsidRPr="00966693" w:rsidRDefault="001B0942" w:rsidP="001B0942">
      <w:pPr>
        <w:spacing w:line="360" w:lineRule="auto"/>
        <w:rPr>
          <w:b/>
          <w:sz w:val="32"/>
          <w:szCs w:val="32"/>
        </w:rPr>
      </w:pPr>
    </w:p>
    <w:p w:rsidR="001B0942" w:rsidRPr="00966693" w:rsidRDefault="001B0942" w:rsidP="001B0942">
      <w:pPr>
        <w:spacing w:line="360" w:lineRule="auto"/>
        <w:jc w:val="both"/>
        <w:rPr>
          <w:b/>
          <w:sz w:val="32"/>
          <w:szCs w:val="32"/>
        </w:rPr>
      </w:pPr>
      <w:r w:rsidRPr="00966693">
        <w:rPr>
          <w:b/>
          <w:sz w:val="32"/>
          <w:szCs w:val="32"/>
        </w:rPr>
        <w:t>DEMANDE DE (1) :</w:t>
      </w:r>
    </w:p>
    <w:p w:rsidR="001B0942" w:rsidRPr="00966693" w:rsidRDefault="001B0942" w:rsidP="001B0942">
      <w:pPr>
        <w:widowControl w:val="0"/>
        <w:spacing w:line="360" w:lineRule="auto"/>
        <w:jc w:val="both"/>
        <w:rPr>
          <w:b/>
          <w:sz w:val="32"/>
          <w:szCs w:val="32"/>
        </w:rPr>
      </w:pPr>
      <w:r w:rsidRPr="00966693">
        <w:rPr>
          <w:b/>
          <w:sz w:val="32"/>
          <w:szCs w:val="32"/>
        </w:rPr>
        <w:t>- CREATION-TRANSFERT DE LA PUI</w:t>
      </w:r>
    </w:p>
    <w:p w:rsidR="001B0942" w:rsidRPr="00966693" w:rsidRDefault="001B0942" w:rsidP="001B0942">
      <w:pPr>
        <w:widowControl w:val="0"/>
        <w:spacing w:line="360" w:lineRule="auto"/>
        <w:jc w:val="both"/>
        <w:rPr>
          <w:b/>
          <w:sz w:val="32"/>
          <w:szCs w:val="32"/>
        </w:rPr>
      </w:pPr>
      <w:r w:rsidRPr="00966693">
        <w:rPr>
          <w:b/>
          <w:sz w:val="32"/>
          <w:szCs w:val="32"/>
        </w:rPr>
        <w:t xml:space="preserve">- MODIFICATION DE LA PUI </w:t>
      </w:r>
    </w:p>
    <w:p w:rsidR="001B0942" w:rsidRPr="00966693" w:rsidRDefault="001B0942" w:rsidP="001B0942">
      <w:pPr>
        <w:widowControl w:val="0"/>
        <w:spacing w:line="360" w:lineRule="auto"/>
        <w:jc w:val="both"/>
        <w:rPr>
          <w:b/>
          <w:sz w:val="32"/>
          <w:szCs w:val="32"/>
        </w:rPr>
      </w:pPr>
      <w:r w:rsidRPr="00966693">
        <w:rPr>
          <w:b/>
          <w:sz w:val="32"/>
          <w:szCs w:val="32"/>
        </w:rPr>
        <w:t>- D’ACTIVITE(S) OPTIONNELLE(S)</w:t>
      </w:r>
    </w:p>
    <w:p w:rsidR="001B0942" w:rsidRPr="00966693" w:rsidRDefault="001B0942" w:rsidP="001B0942">
      <w:pPr>
        <w:spacing w:line="360" w:lineRule="auto"/>
        <w:jc w:val="both"/>
        <w:rPr>
          <w:b/>
          <w:sz w:val="32"/>
          <w:szCs w:val="32"/>
        </w:rPr>
      </w:pPr>
      <w:r w:rsidRPr="00966693">
        <w:rPr>
          <w:b/>
          <w:sz w:val="32"/>
          <w:szCs w:val="32"/>
        </w:rPr>
        <w:t>- SUPPRESSION DE LA PUI</w:t>
      </w:r>
    </w:p>
    <w:p w:rsidR="001B0942" w:rsidRPr="00966693" w:rsidRDefault="001B0942" w:rsidP="001B0942">
      <w:pPr>
        <w:jc w:val="both"/>
        <w:rPr>
          <w:color w:val="000000"/>
          <w:sz w:val="24"/>
        </w:rPr>
      </w:pPr>
    </w:p>
    <w:p w:rsidR="001B0942" w:rsidRPr="00966693" w:rsidRDefault="001B0942" w:rsidP="001B0942">
      <w:pPr>
        <w:jc w:val="both"/>
        <w:rPr>
          <w:i/>
          <w:color w:val="000000"/>
          <w:sz w:val="24"/>
        </w:rPr>
      </w:pPr>
      <w:r w:rsidRPr="00966693">
        <w:rPr>
          <w:i/>
          <w:color w:val="000000"/>
          <w:sz w:val="24"/>
        </w:rPr>
        <w:t>(1) Supprimer les objets non visés par votre demande</w:t>
      </w:r>
    </w:p>
    <w:p w:rsidR="001B0942" w:rsidRPr="00966693" w:rsidRDefault="001B0942" w:rsidP="001B0942">
      <w:pPr>
        <w:spacing w:before="120" w:after="120"/>
        <w:jc w:val="both"/>
        <w:rPr>
          <w:i/>
          <w:color w:val="000000"/>
          <w:sz w:val="24"/>
        </w:rPr>
      </w:pPr>
      <w:r w:rsidRPr="00966693">
        <w:rPr>
          <w:i/>
          <w:color w:val="000000"/>
          <w:sz w:val="24"/>
        </w:rPr>
        <w:t xml:space="preserve">Création-transfert de la PUI (art. R5126-15 CSP) </w:t>
      </w:r>
    </w:p>
    <w:p w:rsidR="001B0942" w:rsidRPr="00966693" w:rsidRDefault="001B0942" w:rsidP="001B0942">
      <w:pPr>
        <w:spacing w:before="120" w:after="120"/>
        <w:jc w:val="both"/>
        <w:rPr>
          <w:i/>
          <w:color w:val="000000"/>
          <w:sz w:val="24"/>
        </w:rPr>
      </w:pPr>
      <w:r w:rsidRPr="00966693">
        <w:rPr>
          <w:i/>
          <w:color w:val="000000"/>
          <w:sz w:val="24"/>
        </w:rPr>
        <w:t xml:space="preserve">Modification de la PUI (art. R5126-19 CSP) </w:t>
      </w:r>
    </w:p>
    <w:p w:rsidR="001B0942" w:rsidRPr="00966693" w:rsidRDefault="001B0942" w:rsidP="001B0942">
      <w:pPr>
        <w:spacing w:before="120" w:after="120"/>
        <w:jc w:val="both"/>
        <w:rPr>
          <w:i/>
          <w:color w:val="000000"/>
          <w:sz w:val="24"/>
        </w:rPr>
      </w:pPr>
      <w:r w:rsidRPr="00966693">
        <w:rPr>
          <w:i/>
          <w:color w:val="000000"/>
          <w:sz w:val="24"/>
        </w:rPr>
        <w:t xml:space="preserve">Demande d’autorisation d’activités(s) optionnelle(s) (art. R5126-9 CSP) </w:t>
      </w:r>
    </w:p>
    <w:p w:rsidR="001B0942" w:rsidRPr="00966693" w:rsidRDefault="001B0942" w:rsidP="001B0942">
      <w:pPr>
        <w:spacing w:before="120" w:after="120"/>
        <w:jc w:val="both"/>
        <w:rPr>
          <w:i/>
          <w:color w:val="000000"/>
          <w:sz w:val="24"/>
        </w:rPr>
      </w:pPr>
      <w:r w:rsidRPr="00966693">
        <w:rPr>
          <w:i/>
          <w:color w:val="000000"/>
          <w:sz w:val="24"/>
        </w:rPr>
        <w:t xml:space="preserve">Demande de sous-traitance (art. R5126-20 CSP) </w:t>
      </w:r>
    </w:p>
    <w:p w:rsidR="001B0942" w:rsidRPr="00966693" w:rsidRDefault="001B0942" w:rsidP="001B0942">
      <w:pPr>
        <w:spacing w:before="120" w:after="120"/>
        <w:jc w:val="both"/>
        <w:rPr>
          <w:i/>
          <w:color w:val="000000"/>
          <w:sz w:val="24"/>
        </w:rPr>
      </w:pPr>
      <w:r w:rsidRPr="00966693">
        <w:rPr>
          <w:i/>
          <w:color w:val="000000"/>
          <w:sz w:val="24"/>
        </w:rPr>
        <w:t>Demande de suppression (art. R5126-21 CSP)</w:t>
      </w:r>
    </w:p>
    <w:p w:rsidR="001B0942" w:rsidRPr="00966693" w:rsidRDefault="001B0942" w:rsidP="001B0942">
      <w:pPr>
        <w:rPr>
          <w:b/>
          <w:sz w:val="44"/>
          <w:szCs w:val="44"/>
        </w:rPr>
      </w:pPr>
      <w:r w:rsidRPr="00966693">
        <w:rPr>
          <w:color w:val="000000"/>
          <w:sz w:val="24"/>
        </w:rPr>
        <w:br w:type="page"/>
      </w:r>
    </w:p>
    <w:p w:rsidR="00C16CFB" w:rsidRPr="006136D3" w:rsidRDefault="00C16CFB" w:rsidP="00C16CFB">
      <w:pPr>
        <w:autoSpaceDE w:val="0"/>
        <w:autoSpaceDN w:val="0"/>
        <w:adjustRightInd w:val="0"/>
        <w:jc w:val="both"/>
        <w:rPr>
          <w:b/>
          <w:color w:val="99CC00"/>
          <w:sz w:val="28"/>
          <w:szCs w:val="20"/>
          <w:u w:val="single"/>
        </w:rPr>
      </w:pPr>
      <w:r w:rsidRPr="006136D3">
        <w:rPr>
          <w:b/>
          <w:color w:val="99CC00"/>
          <w:sz w:val="28"/>
          <w:szCs w:val="20"/>
          <w:u w:val="single"/>
        </w:rPr>
        <w:lastRenderedPageBreak/>
        <w:t>Que doit contenir la demande ?</w:t>
      </w:r>
    </w:p>
    <w:p w:rsidR="00C16CFB" w:rsidRDefault="00C16CFB" w:rsidP="00C16CFB">
      <w:pPr>
        <w:autoSpaceDE w:val="0"/>
        <w:autoSpaceDN w:val="0"/>
        <w:adjustRightInd w:val="0"/>
        <w:jc w:val="both"/>
        <w:rPr>
          <w:color w:val="000000"/>
          <w:sz w:val="22"/>
          <w:szCs w:val="20"/>
        </w:rPr>
      </w:pPr>
    </w:p>
    <w:p w:rsidR="00C16CFB" w:rsidRPr="00B36310" w:rsidRDefault="00C16CFB" w:rsidP="00C16CFB">
      <w:pPr>
        <w:autoSpaceDE w:val="0"/>
        <w:autoSpaceDN w:val="0"/>
        <w:adjustRightInd w:val="0"/>
        <w:jc w:val="both"/>
        <w:rPr>
          <w:color w:val="000000"/>
          <w:sz w:val="22"/>
          <w:szCs w:val="20"/>
        </w:rPr>
      </w:pPr>
      <w:r w:rsidRPr="00B36310">
        <w:rPr>
          <w:color w:val="000000"/>
          <w:sz w:val="22"/>
          <w:szCs w:val="20"/>
        </w:rPr>
        <w:t>Le dossier de demande d’autorisation comporte :</w:t>
      </w:r>
    </w:p>
    <w:p w:rsidR="00C16CFB" w:rsidRPr="00B36310" w:rsidRDefault="00C16CFB" w:rsidP="00C16CFB">
      <w:pPr>
        <w:pStyle w:val="Paragraphedeliste"/>
        <w:numPr>
          <w:ilvl w:val="0"/>
          <w:numId w:val="11"/>
        </w:numPr>
        <w:autoSpaceDE w:val="0"/>
        <w:autoSpaceDN w:val="0"/>
        <w:adjustRightInd w:val="0"/>
        <w:rPr>
          <w:color w:val="000000"/>
          <w:sz w:val="22"/>
          <w:szCs w:val="20"/>
        </w:rPr>
      </w:pPr>
      <w:r w:rsidRPr="00B36310">
        <w:rPr>
          <w:color w:val="000000"/>
          <w:sz w:val="22"/>
          <w:szCs w:val="20"/>
        </w:rPr>
        <w:t xml:space="preserve">la </w:t>
      </w:r>
      <w:r w:rsidRPr="00B36310">
        <w:rPr>
          <w:color w:val="000000"/>
          <w:sz w:val="22"/>
          <w:szCs w:val="20"/>
          <w:u w:val="single"/>
        </w:rPr>
        <w:t>lettre de demande d’autorisation</w:t>
      </w:r>
      <w:r w:rsidRPr="00B36310">
        <w:rPr>
          <w:color w:val="000000"/>
          <w:sz w:val="22"/>
          <w:szCs w:val="20"/>
        </w:rPr>
        <w:t xml:space="preserve"> établie par le représentant légal de l’établissement </w:t>
      </w:r>
      <w:r>
        <w:rPr>
          <w:color w:val="000000"/>
          <w:sz w:val="22"/>
          <w:szCs w:val="20"/>
        </w:rPr>
        <w:t>demandeur</w:t>
      </w:r>
      <w:r w:rsidRPr="00B36310">
        <w:rPr>
          <w:color w:val="000000"/>
          <w:sz w:val="22"/>
          <w:szCs w:val="20"/>
        </w:rPr>
        <w:t> </w:t>
      </w:r>
      <w:r w:rsidR="003907E3">
        <w:rPr>
          <w:color w:val="000000"/>
          <w:sz w:val="22"/>
          <w:szCs w:val="20"/>
        </w:rPr>
        <w:t>et co-signée par le pharmacien gérant de la PUI</w:t>
      </w:r>
      <w:r w:rsidRPr="00B36310">
        <w:rPr>
          <w:color w:val="000000"/>
          <w:sz w:val="22"/>
          <w:szCs w:val="20"/>
        </w:rPr>
        <w:t>;</w:t>
      </w:r>
    </w:p>
    <w:p w:rsidR="00C16CFB" w:rsidRDefault="00C16CFB" w:rsidP="00C16CFB">
      <w:pPr>
        <w:pStyle w:val="Paragraphedeliste"/>
        <w:numPr>
          <w:ilvl w:val="0"/>
          <w:numId w:val="11"/>
        </w:numPr>
        <w:autoSpaceDE w:val="0"/>
        <w:autoSpaceDN w:val="0"/>
        <w:adjustRightInd w:val="0"/>
        <w:rPr>
          <w:color w:val="000000"/>
          <w:sz w:val="22"/>
          <w:szCs w:val="20"/>
        </w:rPr>
      </w:pPr>
      <w:r w:rsidRPr="003907E3">
        <w:rPr>
          <w:color w:val="000000"/>
          <w:sz w:val="22"/>
          <w:szCs w:val="20"/>
        </w:rPr>
        <w:t>l</w:t>
      </w:r>
      <w:r w:rsidR="003907E3" w:rsidRPr="003907E3">
        <w:rPr>
          <w:color w:val="000000"/>
          <w:sz w:val="22"/>
          <w:szCs w:val="20"/>
        </w:rPr>
        <w:t>e</w:t>
      </w:r>
      <w:r w:rsidRPr="003907E3">
        <w:rPr>
          <w:color w:val="000000"/>
          <w:sz w:val="22"/>
          <w:szCs w:val="20"/>
        </w:rPr>
        <w:t xml:space="preserve"> </w:t>
      </w:r>
      <w:r w:rsidR="003907E3" w:rsidRPr="003907E3">
        <w:rPr>
          <w:color w:val="000000"/>
          <w:sz w:val="22"/>
          <w:szCs w:val="20"/>
          <w:u w:val="single"/>
        </w:rPr>
        <w:t>dossier de demande d’autorisation</w:t>
      </w:r>
      <w:r w:rsidRPr="003907E3">
        <w:rPr>
          <w:color w:val="000000"/>
          <w:sz w:val="22"/>
          <w:szCs w:val="20"/>
        </w:rPr>
        <w:t xml:space="preserve"> </w:t>
      </w:r>
      <w:r w:rsidR="003907E3" w:rsidRPr="003907E3">
        <w:rPr>
          <w:color w:val="000000"/>
          <w:sz w:val="22"/>
          <w:szCs w:val="20"/>
        </w:rPr>
        <w:t xml:space="preserve">(voir infra) </w:t>
      </w:r>
    </w:p>
    <w:p w:rsidR="003907E3" w:rsidRPr="003907E3" w:rsidRDefault="003907E3" w:rsidP="003907E3">
      <w:pPr>
        <w:autoSpaceDE w:val="0"/>
        <w:autoSpaceDN w:val="0"/>
        <w:adjustRightInd w:val="0"/>
        <w:rPr>
          <w:color w:val="000000"/>
          <w:sz w:val="22"/>
          <w:szCs w:val="20"/>
        </w:rPr>
      </w:pPr>
    </w:p>
    <w:p w:rsidR="00C16CFB" w:rsidRPr="006136D3" w:rsidRDefault="00C16CFB" w:rsidP="00C16CFB">
      <w:pPr>
        <w:autoSpaceDE w:val="0"/>
        <w:autoSpaceDN w:val="0"/>
        <w:adjustRightInd w:val="0"/>
        <w:jc w:val="both"/>
        <w:rPr>
          <w:b/>
          <w:color w:val="99CC00"/>
          <w:sz w:val="28"/>
          <w:szCs w:val="20"/>
          <w:u w:val="single"/>
        </w:rPr>
      </w:pPr>
      <w:r w:rsidRPr="006136D3">
        <w:rPr>
          <w:b/>
          <w:color w:val="99CC00"/>
          <w:sz w:val="28"/>
          <w:szCs w:val="20"/>
          <w:u w:val="single"/>
        </w:rPr>
        <w:t>Qui doit déposer la demande et comment ?</w:t>
      </w:r>
    </w:p>
    <w:p w:rsidR="00C16CFB" w:rsidRDefault="00C16CFB" w:rsidP="00C16CFB">
      <w:pPr>
        <w:autoSpaceDE w:val="0"/>
        <w:autoSpaceDN w:val="0"/>
        <w:adjustRightInd w:val="0"/>
        <w:jc w:val="both"/>
        <w:rPr>
          <w:color w:val="000000"/>
          <w:sz w:val="22"/>
          <w:szCs w:val="20"/>
        </w:rPr>
      </w:pPr>
    </w:p>
    <w:p w:rsidR="00C16CFB" w:rsidRPr="00B36310" w:rsidRDefault="00C16CFB" w:rsidP="00C16CFB">
      <w:pPr>
        <w:autoSpaceDE w:val="0"/>
        <w:autoSpaceDN w:val="0"/>
        <w:adjustRightInd w:val="0"/>
        <w:jc w:val="both"/>
        <w:rPr>
          <w:color w:val="000000"/>
          <w:sz w:val="22"/>
          <w:szCs w:val="20"/>
        </w:rPr>
      </w:pPr>
      <w:r w:rsidRPr="00B36310">
        <w:rPr>
          <w:color w:val="000000"/>
          <w:sz w:val="22"/>
          <w:szCs w:val="20"/>
        </w:rPr>
        <w:t xml:space="preserve">Le dossier doit être déposé </w:t>
      </w:r>
      <w:r w:rsidRPr="00B36310">
        <w:rPr>
          <w:color w:val="000000"/>
          <w:sz w:val="22"/>
          <w:szCs w:val="20"/>
          <w:u w:val="single"/>
        </w:rPr>
        <w:t xml:space="preserve">par le représentant légal de l’établissement qui </w:t>
      </w:r>
      <w:r>
        <w:rPr>
          <w:color w:val="000000"/>
          <w:sz w:val="22"/>
          <w:szCs w:val="20"/>
          <w:u w:val="single"/>
        </w:rPr>
        <w:t>demande l’autorisation</w:t>
      </w:r>
      <w:r w:rsidRPr="00B36310">
        <w:rPr>
          <w:color w:val="000000"/>
          <w:sz w:val="22"/>
          <w:szCs w:val="20"/>
          <w:u w:val="single"/>
        </w:rPr>
        <w:t>.</w:t>
      </w:r>
      <w:r w:rsidRPr="00B36310">
        <w:rPr>
          <w:b/>
          <w:color w:val="000000"/>
          <w:sz w:val="22"/>
          <w:szCs w:val="20"/>
        </w:rPr>
        <w:t xml:space="preserve"> </w:t>
      </w:r>
      <w:r w:rsidRPr="00B36310">
        <w:rPr>
          <w:color w:val="000000"/>
          <w:sz w:val="22"/>
          <w:szCs w:val="20"/>
        </w:rPr>
        <w:t xml:space="preserve">Il devra être adressé en </w:t>
      </w:r>
      <w:r w:rsidRPr="00B36310">
        <w:rPr>
          <w:color w:val="000000"/>
          <w:sz w:val="22"/>
          <w:szCs w:val="20"/>
          <w:u w:val="single"/>
        </w:rPr>
        <w:t>deux exemplaires</w:t>
      </w:r>
      <w:r w:rsidRPr="00B36310">
        <w:rPr>
          <w:color w:val="000000"/>
          <w:sz w:val="22"/>
          <w:szCs w:val="20"/>
        </w:rPr>
        <w:t xml:space="preserve"> par lettre recommandée avec avis de réception à : </w:t>
      </w:r>
    </w:p>
    <w:p w:rsidR="00C16CFB" w:rsidRPr="00B36310" w:rsidRDefault="00C16CFB" w:rsidP="00C16CFB">
      <w:pPr>
        <w:autoSpaceDE w:val="0"/>
        <w:autoSpaceDN w:val="0"/>
        <w:adjustRightInd w:val="0"/>
        <w:jc w:val="both"/>
        <w:rPr>
          <w:color w:val="000000"/>
          <w:sz w:val="22"/>
          <w:szCs w:val="20"/>
        </w:rPr>
      </w:pPr>
    </w:p>
    <w:p w:rsidR="00C16CFB" w:rsidRPr="00B36310" w:rsidRDefault="00C16CFB" w:rsidP="00C16CFB">
      <w:pPr>
        <w:jc w:val="center"/>
        <w:rPr>
          <w:b/>
          <w:color w:val="000000"/>
          <w:sz w:val="22"/>
          <w:szCs w:val="20"/>
        </w:rPr>
      </w:pPr>
      <w:r w:rsidRPr="00B36310">
        <w:rPr>
          <w:b/>
          <w:color w:val="000000"/>
          <w:sz w:val="22"/>
          <w:szCs w:val="20"/>
        </w:rPr>
        <w:t>Monsieur le Directeur général de l’agence régionale de santé</w:t>
      </w:r>
    </w:p>
    <w:p w:rsidR="00C16CFB" w:rsidRPr="00B36310" w:rsidRDefault="00C16CFB" w:rsidP="00C16CFB">
      <w:pPr>
        <w:jc w:val="center"/>
        <w:rPr>
          <w:b/>
          <w:color w:val="000000"/>
          <w:sz w:val="22"/>
          <w:szCs w:val="20"/>
        </w:rPr>
      </w:pPr>
      <w:r w:rsidRPr="00B36310">
        <w:rPr>
          <w:b/>
          <w:color w:val="000000"/>
          <w:sz w:val="22"/>
          <w:szCs w:val="20"/>
        </w:rPr>
        <w:t>Département Pharmacie et Biologie</w:t>
      </w:r>
    </w:p>
    <w:p w:rsidR="00C16CFB" w:rsidRPr="00B36310" w:rsidRDefault="00C16CFB" w:rsidP="00C16CFB">
      <w:pPr>
        <w:jc w:val="center"/>
        <w:rPr>
          <w:b/>
          <w:color w:val="000000"/>
          <w:sz w:val="22"/>
          <w:szCs w:val="20"/>
        </w:rPr>
      </w:pPr>
      <w:r w:rsidRPr="00B36310">
        <w:rPr>
          <w:b/>
          <w:color w:val="000000"/>
          <w:sz w:val="22"/>
          <w:szCs w:val="20"/>
        </w:rPr>
        <w:t>Immeuble M’Square – 132 boulevard de Paris – CS 50039</w:t>
      </w:r>
    </w:p>
    <w:p w:rsidR="00C16CFB" w:rsidRPr="00B36310" w:rsidRDefault="00C16CFB" w:rsidP="00C16CFB">
      <w:pPr>
        <w:jc w:val="center"/>
        <w:rPr>
          <w:b/>
          <w:color w:val="000000"/>
          <w:sz w:val="22"/>
          <w:szCs w:val="20"/>
        </w:rPr>
      </w:pPr>
      <w:r w:rsidRPr="00B36310">
        <w:rPr>
          <w:b/>
          <w:color w:val="000000"/>
          <w:sz w:val="22"/>
          <w:szCs w:val="20"/>
        </w:rPr>
        <w:t>13331 Marseille cedex 03</w:t>
      </w:r>
    </w:p>
    <w:p w:rsidR="00C16CFB" w:rsidRPr="00B36310" w:rsidRDefault="00C16CFB" w:rsidP="00C16CFB">
      <w:pPr>
        <w:rPr>
          <w:color w:val="000000"/>
          <w:sz w:val="22"/>
          <w:szCs w:val="20"/>
        </w:rPr>
      </w:pPr>
    </w:p>
    <w:p w:rsidR="00C16CFB" w:rsidRPr="00B36310" w:rsidRDefault="00C16CFB" w:rsidP="00C16CFB">
      <w:pPr>
        <w:jc w:val="both"/>
        <w:rPr>
          <w:color w:val="000000"/>
          <w:sz w:val="22"/>
          <w:szCs w:val="20"/>
        </w:rPr>
      </w:pPr>
      <w:r w:rsidRPr="00B36310">
        <w:rPr>
          <w:color w:val="000000"/>
          <w:sz w:val="22"/>
          <w:szCs w:val="20"/>
          <w:u w:val="single"/>
        </w:rPr>
        <w:t>Un exemplaire dématérialisé</w:t>
      </w:r>
      <w:r w:rsidRPr="00B36310">
        <w:rPr>
          <w:color w:val="000000"/>
          <w:sz w:val="22"/>
          <w:szCs w:val="20"/>
        </w:rPr>
        <w:t xml:space="preserve"> de ce dossier devra être transmis à l’adresse suivante :</w:t>
      </w:r>
    </w:p>
    <w:p w:rsidR="00C16CFB" w:rsidRPr="00B36310" w:rsidRDefault="008A542C" w:rsidP="00C16CFB">
      <w:pPr>
        <w:rPr>
          <w:sz w:val="22"/>
          <w:szCs w:val="20"/>
        </w:rPr>
      </w:pPr>
      <w:hyperlink r:id="rId11" w:history="1">
        <w:r w:rsidR="00C16CFB" w:rsidRPr="00B36310">
          <w:rPr>
            <w:color w:val="000000"/>
            <w:sz w:val="22"/>
            <w:szCs w:val="20"/>
            <w:u w:val="single"/>
          </w:rPr>
          <w:t>ARS-PACA-MQSAPB@ars.sante.fr</w:t>
        </w:r>
      </w:hyperlink>
    </w:p>
    <w:p w:rsidR="00C16CFB" w:rsidRPr="00B36310" w:rsidRDefault="00C16CFB" w:rsidP="00C16CFB">
      <w:pPr>
        <w:autoSpaceDE w:val="0"/>
        <w:autoSpaceDN w:val="0"/>
        <w:adjustRightInd w:val="0"/>
        <w:jc w:val="both"/>
        <w:rPr>
          <w:color w:val="000000"/>
          <w:sz w:val="22"/>
          <w:szCs w:val="20"/>
        </w:rPr>
      </w:pPr>
    </w:p>
    <w:p w:rsidR="00C16CFB" w:rsidRPr="006136D3" w:rsidRDefault="00C16CFB" w:rsidP="00C16CFB">
      <w:pPr>
        <w:autoSpaceDE w:val="0"/>
        <w:autoSpaceDN w:val="0"/>
        <w:adjustRightInd w:val="0"/>
        <w:jc w:val="both"/>
        <w:rPr>
          <w:b/>
          <w:color w:val="99CC00"/>
          <w:sz w:val="28"/>
          <w:szCs w:val="20"/>
          <w:u w:val="single"/>
        </w:rPr>
      </w:pPr>
      <w:r w:rsidRPr="006136D3">
        <w:rPr>
          <w:b/>
          <w:color w:val="99CC00"/>
          <w:sz w:val="28"/>
          <w:szCs w:val="20"/>
          <w:u w:val="single"/>
        </w:rPr>
        <w:t>Comment sera traitée la demande ?</w:t>
      </w:r>
    </w:p>
    <w:p w:rsidR="00C16CFB" w:rsidRDefault="00C16CFB" w:rsidP="00C16CFB">
      <w:pPr>
        <w:autoSpaceDE w:val="0"/>
        <w:autoSpaceDN w:val="0"/>
        <w:adjustRightInd w:val="0"/>
        <w:jc w:val="both"/>
        <w:rPr>
          <w:color w:val="000000"/>
          <w:sz w:val="22"/>
          <w:szCs w:val="20"/>
        </w:rPr>
      </w:pPr>
    </w:p>
    <w:p w:rsidR="00C16CFB" w:rsidRPr="00B36310" w:rsidRDefault="00C16CFB" w:rsidP="00C16CFB">
      <w:pPr>
        <w:pStyle w:val="Paragraphedeliste"/>
        <w:numPr>
          <w:ilvl w:val="0"/>
          <w:numId w:val="12"/>
        </w:numPr>
        <w:autoSpaceDE w:val="0"/>
        <w:autoSpaceDN w:val="0"/>
        <w:adjustRightInd w:val="0"/>
        <w:rPr>
          <w:color w:val="000000"/>
          <w:sz w:val="22"/>
          <w:szCs w:val="20"/>
        </w:rPr>
      </w:pPr>
      <w:r w:rsidRPr="00B36310">
        <w:rPr>
          <w:color w:val="000000"/>
          <w:sz w:val="22"/>
          <w:szCs w:val="20"/>
          <w:u w:val="single"/>
        </w:rPr>
        <w:t xml:space="preserve">Délai instruction </w:t>
      </w:r>
      <w:r w:rsidRPr="00B36310">
        <w:rPr>
          <w:color w:val="000000"/>
          <w:sz w:val="22"/>
          <w:szCs w:val="20"/>
        </w:rPr>
        <w:t xml:space="preserve">: </w:t>
      </w:r>
      <w:r w:rsidR="003907E3">
        <w:rPr>
          <w:color w:val="000000"/>
          <w:sz w:val="22"/>
          <w:szCs w:val="20"/>
        </w:rPr>
        <w:t>4</w:t>
      </w:r>
      <w:r w:rsidRPr="00B36310">
        <w:rPr>
          <w:color w:val="000000"/>
          <w:sz w:val="22"/>
          <w:szCs w:val="20"/>
        </w:rPr>
        <w:t xml:space="preserve"> mois à compter de la réception du dossier réputé complet, accord tacite </w:t>
      </w:r>
      <w:r>
        <w:rPr>
          <w:color w:val="000000"/>
          <w:sz w:val="22"/>
          <w:szCs w:val="20"/>
        </w:rPr>
        <w:t>en l’absence de réponse</w:t>
      </w:r>
      <w:r w:rsidR="003907E3">
        <w:rPr>
          <w:color w:val="000000"/>
          <w:sz w:val="22"/>
          <w:szCs w:val="20"/>
        </w:rPr>
        <w:t xml:space="preserve"> </w:t>
      </w:r>
      <w:r w:rsidR="003907E3" w:rsidRPr="00B36310">
        <w:rPr>
          <w:color w:val="000000"/>
          <w:sz w:val="22"/>
          <w:szCs w:val="20"/>
        </w:rPr>
        <w:t>(</w:t>
      </w:r>
      <w:r w:rsidR="003907E3">
        <w:rPr>
          <w:color w:val="000000"/>
          <w:sz w:val="22"/>
          <w:szCs w:val="20"/>
        </w:rPr>
        <w:t>R</w:t>
      </w:r>
      <w:r w:rsidR="003907E3" w:rsidRPr="00B36310">
        <w:rPr>
          <w:color w:val="000000"/>
          <w:sz w:val="22"/>
          <w:szCs w:val="20"/>
        </w:rPr>
        <w:t>.5126-</w:t>
      </w:r>
      <w:r w:rsidR="003907E3">
        <w:rPr>
          <w:color w:val="000000"/>
          <w:sz w:val="22"/>
          <w:szCs w:val="20"/>
        </w:rPr>
        <w:t>17</w:t>
      </w:r>
      <w:r w:rsidR="003907E3" w:rsidRPr="00B36310">
        <w:rPr>
          <w:color w:val="000000"/>
          <w:sz w:val="22"/>
          <w:szCs w:val="20"/>
        </w:rPr>
        <w:t>)</w:t>
      </w:r>
    </w:p>
    <w:p w:rsidR="00C16CFB" w:rsidRPr="00B36310" w:rsidRDefault="00C16CFB" w:rsidP="00C16CFB">
      <w:pPr>
        <w:pStyle w:val="Paragraphedeliste"/>
        <w:numPr>
          <w:ilvl w:val="0"/>
          <w:numId w:val="12"/>
        </w:numPr>
        <w:autoSpaceDE w:val="0"/>
        <w:autoSpaceDN w:val="0"/>
        <w:adjustRightInd w:val="0"/>
        <w:rPr>
          <w:color w:val="000000"/>
          <w:sz w:val="22"/>
          <w:szCs w:val="20"/>
        </w:rPr>
      </w:pPr>
      <w:r w:rsidRPr="00B36310">
        <w:rPr>
          <w:color w:val="000000"/>
          <w:sz w:val="22"/>
          <w:szCs w:val="20"/>
        </w:rPr>
        <w:t xml:space="preserve">Autorisation accordée par le </w:t>
      </w:r>
      <w:r w:rsidRPr="00B36310">
        <w:rPr>
          <w:color w:val="000000"/>
          <w:sz w:val="22"/>
          <w:szCs w:val="20"/>
          <w:u w:val="single"/>
        </w:rPr>
        <w:t>directeur général de l’ARS</w:t>
      </w:r>
      <w:r w:rsidRPr="00B36310">
        <w:rPr>
          <w:color w:val="000000"/>
          <w:sz w:val="22"/>
          <w:szCs w:val="20"/>
        </w:rPr>
        <w:t xml:space="preserve"> après avis d’un pharmacien inspecteur</w:t>
      </w:r>
      <w:r>
        <w:rPr>
          <w:color w:val="000000"/>
          <w:sz w:val="22"/>
          <w:szCs w:val="20"/>
        </w:rPr>
        <w:t xml:space="preserve"> </w:t>
      </w:r>
      <w:r w:rsidR="003907E3">
        <w:rPr>
          <w:color w:val="000000"/>
          <w:sz w:val="22"/>
          <w:szCs w:val="20"/>
        </w:rPr>
        <w:t xml:space="preserve">et </w:t>
      </w:r>
      <w:r w:rsidR="003907E3" w:rsidRPr="00966693">
        <w:rPr>
          <w:rFonts w:cs="Arial"/>
          <w:color w:val="000000"/>
          <w:sz w:val="22"/>
        </w:rPr>
        <w:t>avis du conseil compétent de l'ordre national des pharmaciens</w:t>
      </w:r>
      <w:r w:rsidR="003907E3" w:rsidRPr="00B36310">
        <w:rPr>
          <w:color w:val="000000"/>
          <w:sz w:val="22"/>
          <w:szCs w:val="20"/>
        </w:rPr>
        <w:t xml:space="preserve"> </w:t>
      </w:r>
      <w:r w:rsidRPr="00B36310">
        <w:rPr>
          <w:color w:val="000000"/>
          <w:sz w:val="22"/>
          <w:szCs w:val="20"/>
        </w:rPr>
        <w:t>(L.5126-</w:t>
      </w:r>
      <w:r w:rsidR="003907E3">
        <w:rPr>
          <w:color w:val="000000"/>
          <w:sz w:val="22"/>
          <w:szCs w:val="20"/>
        </w:rPr>
        <w:t>4</w:t>
      </w:r>
      <w:r w:rsidRPr="00B36310">
        <w:rPr>
          <w:color w:val="000000"/>
          <w:sz w:val="22"/>
          <w:szCs w:val="20"/>
        </w:rPr>
        <w:t>)</w:t>
      </w:r>
    </w:p>
    <w:p w:rsidR="001B0942" w:rsidRPr="00966693" w:rsidRDefault="001B0942" w:rsidP="001B0942">
      <w:pPr>
        <w:rPr>
          <w:color w:val="000000"/>
          <w:sz w:val="24"/>
        </w:rPr>
      </w:pPr>
    </w:p>
    <w:p w:rsidR="001B0942" w:rsidRPr="00966693" w:rsidRDefault="001B0942" w:rsidP="001B0942">
      <w:pPr>
        <w:rPr>
          <w:b/>
          <w:sz w:val="28"/>
          <w:highlight w:val="blue"/>
        </w:rPr>
      </w:pPr>
      <w:r w:rsidRPr="00966693">
        <w:rPr>
          <w:b/>
          <w:color w:val="FFFF00"/>
          <w:sz w:val="28"/>
          <w:highlight w:val="blue"/>
        </w:rPr>
        <w:t>(</w:t>
      </w:r>
      <w:proofErr w:type="gramStart"/>
      <w:r w:rsidRPr="00966693">
        <w:rPr>
          <w:b/>
          <w:color w:val="FFFF00"/>
          <w:sz w:val="28"/>
          <w:highlight w:val="blue"/>
        </w:rPr>
        <w:t>page</w:t>
      </w:r>
      <w:proofErr w:type="gramEnd"/>
      <w:r w:rsidRPr="00966693">
        <w:rPr>
          <w:b/>
          <w:color w:val="FFFF00"/>
          <w:sz w:val="28"/>
          <w:highlight w:val="blue"/>
        </w:rPr>
        <w:t xml:space="preserve"> à supprimer lors de la demande)</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br w:type="page"/>
      </w:r>
    </w:p>
    <w:sdt>
      <w:sdtPr>
        <w:rPr>
          <w:color w:val="000000"/>
          <w:sz w:val="24"/>
        </w:rPr>
        <w:id w:val="-1999728080"/>
        <w:docPartObj>
          <w:docPartGallery w:val="Table of Contents"/>
          <w:docPartUnique/>
        </w:docPartObj>
      </w:sdtPr>
      <w:sdtEndPr/>
      <w:sdtContent>
        <w:p w:rsidR="001B0942" w:rsidRPr="003907E3" w:rsidRDefault="001B0942" w:rsidP="001B0942">
          <w:pPr>
            <w:keepNext/>
            <w:keepLines/>
            <w:spacing w:before="480" w:line="276" w:lineRule="auto"/>
            <w:rPr>
              <w:rFonts w:eastAsiaTheme="majorEastAsia"/>
              <w:b/>
              <w:bCs/>
              <w:color w:val="365F91" w:themeColor="accent1" w:themeShade="BF"/>
              <w:sz w:val="24"/>
              <w:szCs w:val="20"/>
            </w:rPr>
          </w:pPr>
          <w:r w:rsidRPr="003907E3">
            <w:rPr>
              <w:rFonts w:eastAsiaTheme="majorEastAsia"/>
              <w:b/>
              <w:bCs/>
              <w:color w:val="365F91" w:themeColor="accent1" w:themeShade="BF"/>
              <w:sz w:val="24"/>
              <w:szCs w:val="20"/>
            </w:rPr>
            <w:t>Table des matières</w:t>
          </w:r>
        </w:p>
        <w:p w:rsidR="003907E3" w:rsidRDefault="001B0942">
          <w:pPr>
            <w:pStyle w:val="TM1"/>
            <w:tabs>
              <w:tab w:val="right" w:leader="dot" w:pos="9060"/>
            </w:tabs>
            <w:rPr>
              <w:rFonts w:asciiTheme="minorHAnsi" w:eastAsiaTheme="minorEastAsia" w:hAnsiTheme="minorHAnsi" w:cstheme="minorBidi"/>
              <w:noProof/>
              <w:sz w:val="22"/>
              <w:szCs w:val="22"/>
            </w:rPr>
          </w:pPr>
          <w:r w:rsidRPr="00966693">
            <w:rPr>
              <w:color w:val="000000"/>
              <w:szCs w:val="20"/>
            </w:rPr>
            <w:fldChar w:fldCharType="begin"/>
          </w:r>
          <w:r w:rsidRPr="00966693">
            <w:rPr>
              <w:color w:val="000000"/>
              <w:szCs w:val="20"/>
            </w:rPr>
            <w:instrText xml:space="preserve"> TOC \o "1-3" \h \z \u </w:instrText>
          </w:r>
          <w:r w:rsidRPr="00966693">
            <w:rPr>
              <w:color w:val="000000"/>
              <w:szCs w:val="20"/>
            </w:rPr>
            <w:fldChar w:fldCharType="separate"/>
          </w:r>
          <w:hyperlink w:anchor="_Toc489523554" w:history="1">
            <w:r w:rsidR="003907E3" w:rsidRPr="00C40936">
              <w:rPr>
                <w:rStyle w:val="Lienhypertexte"/>
                <w:b/>
                <w:bCs/>
                <w:noProof/>
                <w:snapToGrid w:val="0"/>
                <w:kern w:val="32"/>
              </w:rPr>
              <w:t>PARTIE ADMINISTRATIVE</w:t>
            </w:r>
            <w:r w:rsidR="003907E3">
              <w:rPr>
                <w:noProof/>
                <w:webHidden/>
              </w:rPr>
              <w:tab/>
            </w:r>
            <w:r w:rsidR="003907E3">
              <w:rPr>
                <w:noProof/>
                <w:webHidden/>
              </w:rPr>
              <w:fldChar w:fldCharType="begin"/>
            </w:r>
            <w:r w:rsidR="003907E3">
              <w:rPr>
                <w:noProof/>
                <w:webHidden/>
              </w:rPr>
              <w:instrText xml:space="preserve"> PAGEREF _Toc489523554 \h </w:instrText>
            </w:r>
            <w:r w:rsidR="003907E3">
              <w:rPr>
                <w:noProof/>
                <w:webHidden/>
              </w:rPr>
            </w:r>
            <w:r w:rsidR="003907E3">
              <w:rPr>
                <w:noProof/>
                <w:webHidden/>
              </w:rPr>
              <w:fldChar w:fldCharType="separate"/>
            </w:r>
            <w:r w:rsidR="00D949BC">
              <w:rPr>
                <w:noProof/>
                <w:webHidden/>
              </w:rPr>
              <w:t>4</w:t>
            </w:r>
            <w:r w:rsidR="003907E3">
              <w:rPr>
                <w:noProof/>
                <w:webHidden/>
              </w:rPr>
              <w:fldChar w:fldCharType="end"/>
            </w:r>
          </w:hyperlink>
        </w:p>
        <w:p w:rsidR="003907E3" w:rsidRDefault="008A542C">
          <w:pPr>
            <w:pStyle w:val="TM2"/>
            <w:tabs>
              <w:tab w:val="right" w:leader="dot" w:pos="9060"/>
            </w:tabs>
            <w:rPr>
              <w:rFonts w:asciiTheme="minorHAnsi" w:eastAsiaTheme="minorEastAsia" w:hAnsiTheme="minorHAnsi" w:cstheme="minorBidi"/>
              <w:noProof/>
              <w:sz w:val="22"/>
              <w:szCs w:val="22"/>
            </w:rPr>
          </w:pPr>
          <w:hyperlink w:anchor="_Toc489523555" w:history="1">
            <w:r w:rsidR="003907E3" w:rsidRPr="00C40936">
              <w:rPr>
                <w:rStyle w:val="Lienhypertexte"/>
                <w:noProof/>
                <w:snapToGrid w:val="0"/>
              </w:rPr>
              <w:t>Identification de l’établissement</w:t>
            </w:r>
            <w:r w:rsidR="003907E3">
              <w:rPr>
                <w:noProof/>
                <w:webHidden/>
              </w:rPr>
              <w:tab/>
            </w:r>
            <w:r w:rsidR="003907E3">
              <w:rPr>
                <w:noProof/>
                <w:webHidden/>
              </w:rPr>
              <w:fldChar w:fldCharType="begin"/>
            </w:r>
            <w:r w:rsidR="003907E3">
              <w:rPr>
                <w:noProof/>
                <w:webHidden/>
              </w:rPr>
              <w:instrText xml:space="preserve"> PAGEREF _Toc489523555 \h </w:instrText>
            </w:r>
            <w:r w:rsidR="003907E3">
              <w:rPr>
                <w:noProof/>
                <w:webHidden/>
              </w:rPr>
            </w:r>
            <w:r w:rsidR="003907E3">
              <w:rPr>
                <w:noProof/>
                <w:webHidden/>
              </w:rPr>
              <w:fldChar w:fldCharType="separate"/>
            </w:r>
            <w:r w:rsidR="00D949BC">
              <w:rPr>
                <w:noProof/>
                <w:webHidden/>
              </w:rPr>
              <w:t>4</w:t>
            </w:r>
            <w:r w:rsidR="003907E3">
              <w:rPr>
                <w:noProof/>
                <w:webHidden/>
              </w:rPr>
              <w:fldChar w:fldCharType="end"/>
            </w:r>
          </w:hyperlink>
        </w:p>
        <w:p w:rsidR="003907E3" w:rsidRDefault="008A542C">
          <w:pPr>
            <w:pStyle w:val="TM2"/>
            <w:tabs>
              <w:tab w:val="right" w:leader="dot" w:pos="9060"/>
            </w:tabs>
            <w:rPr>
              <w:rFonts w:asciiTheme="minorHAnsi" w:eastAsiaTheme="minorEastAsia" w:hAnsiTheme="minorHAnsi" w:cstheme="minorBidi"/>
              <w:noProof/>
              <w:sz w:val="22"/>
              <w:szCs w:val="22"/>
            </w:rPr>
          </w:pPr>
          <w:hyperlink w:anchor="_Toc489523556" w:history="1">
            <w:r w:rsidR="003907E3" w:rsidRPr="00C40936">
              <w:rPr>
                <w:rStyle w:val="Lienhypertexte"/>
                <w:noProof/>
                <w:snapToGrid w:val="0"/>
              </w:rPr>
              <w:t>Personne morale</w:t>
            </w:r>
            <w:r w:rsidR="003907E3">
              <w:rPr>
                <w:noProof/>
                <w:webHidden/>
              </w:rPr>
              <w:tab/>
            </w:r>
            <w:r w:rsidR="003907E3">
              <w:rPr>
                <w:noProof/>
                <w:webHidden/>
              </w:rPr>
              <w:fldChar w:fldCharType="begin"/>
            </w:r>
            <w:r w:rsidR="003907E3">
              <w:rPr>
                <w:noProof/>
                <w:webHidden/>
              </w:rPr>
              <w:instrText xml:space="preserve"> PAGEREF _Toc489523556 \h </w:instrText>
            </w:r>
            <w:r w:rsidR="003907E3">
              <w:rPr>
                <w:noProof/>
                <w:webHidden/>
              </w:rPr>
            </w:r>
            <w:r w:rsidR="003907E3">
              <w:rPr>
                <w:noProof/>
                <w:webHidden/>
              </w:rPr>
              <w:fldChar w:fldCharType="separate"/>
            </w:r>
            <w:r w:rsidR="00D949BC">
              <w:rPr>
                <w:noProof/>
                <w:webHidden/>
              </w:rPr>
              <w:t>4</w:t>
            </w:r>
            <w:r w:rsidR="003907E3">
              <w:rPr>
                <w:noProof/>
                <w:webHidden/>
              </w:rPr>
              <w:fldChar w:fldCharType="end"/>
            </w:r>
          </w:hyperlink>
        </w:p>
        <w:p w:rsidR="003907E3" w:rsidRDefault="008A542C">
          <w:pPr>
            <w:pStyle w:val="TM2"/>
            <w:tabs>
              <w:tab w:val="right" w:leader="dot" w:pos="9060"/>
            </w:tabs>
            <w:rPr>
              <w:rFonts w:asciiTheme="minorHAnsi" w:eastAsiaTheme="minorEastAsia" w:hAnsiTheme="minorHAnsi" w:cstheme="minorBidi"/>
              <w:noProof/>
              <w:sz w:val="22"/>
              <w:szCs w:val="22"/>
            </w:rPr>
          </w:pPr>
          <w:hyperlink w:anchor="_Toc489523557" w:history="1">
            <w:r w:rsidR="003907E3" w:rsidRPr="00C40936">
              <w:rPr>
                <w:rStyle w:val="Lienhypertexte"/>
                <w:noProof/>
                <w:snapToGrid w:val="0"/>
              </w:rPr>
              <w:t>Autorisations détenues par la PUI</w:t>
            </w:r>
            <w:r w:rsidR="003907E3">
              <w:rPr>
                <w:noProof/>
                <w:webHidden/>
              </w:rPr>
              <w:tab/>
            </w:r>
            <w:r w:rsidR="003907E3">
              <w:rPr>
                <w:noProof/>
                <w:webHidden/>
              </w:rPr>
              <w:fldChar w:fldCharType="begin"/>
            </w:r>
            <w:r w:rsidR="003907E3">
              <w:rPr>
                <w:noProof/>
                <w:webHidden/>
              </w:rPr>
              <w:instrText xml:space="preserve"> PAGEREF _Toc489523557 \h </w:instrText>
            </w:r>
            <w:r w:rsidR="003907E3">
              <w:rPr>
                <w:noProof/>
                <w:webHidden/>
              </w:rPr>
            </w:r>
            <w:r w:rsidR="003907E3">
              <w:rPr>
                <w:noProof/>
                <w:webHidden/>
              </w:rPr>
              <w:fldChar w:fldCharType="separate"/>
            </w:r>
            <w:r w:rsidR="00D949BC">
              <w:rPr>
                <w:noProof/>
                <w:webHidden/>
              </w:rPr>
              <w:t>5</w:t>
            </w:r>
            <w:r w:rsidR="003907E3">
              <w:rPr>
                <w:noProof/>
                <w:webHidden/>
              </w:rPr>
              <w:fldChar w:fldCharType="end"/>
            </w:r>
          </w:hyperlink>
        </w:p>
        <w:p w:rsidR="003907E3" w:rsidRDefault="008A542C">
          <w:pPr>
            <w:pStyle w:val="TM1"/>
            <w:tabs>
              <w:tab w:val="right" w:leader="dot" w:pos="9060"/>
            </w:tabs>
            <w:rPr>
              <w:rFonts w:asciiTheme="minorHAnsi" w:eastAsiaTheme="minorEastAsia" w:hAnsiTheme="minorHAnsi" w:cstheme="minorBidi"/>
              <w:noProof/>
              <w:sz w:val="22"/>
              <w:szCs w:val="22"/>
            </w:rPr>
          </w:pPr>
          <w:hyperlink w:anchor="_Toc489523558" w:history="1">
            <w:r w:rsidR="003907E3" w:rsidRPr="00C40936">
              <w:rPr>
                <w:rStyle w:val="Lienhypertexte"/>
                <w:b/>
                <w:bCs/>
                <w:noProof/>
                <w:snapToGrid w:val="0"/>
                <w:kern w:val="32"/>
              </w:rPr>
              <w:t>PARTIE TECHNIQUE</w:t>
            </w:r>
            <w:r w:rsidR="003907E3">
              <w:rPr>
                <w:noProof/>
                <w:webHidden/>
              </w:rPr>
              <w:tab/>
            </w:r>
            <w:r w:rsidR="003907E3">
              <w:rPr>
                <w:noProof/>
                <w:webHidden/>
              </w:rPr>
              <w:fldChar w:fldCharType="begin"/>
            </w:r>
            <w:r w:rsidR="003907E3">
              <w:rPr>
                <w:noProof/>
                <w:webHidden/>
              </w:rPr>
              <w:instrText xml:space="preserve"> PAGEREF _Toc489523558 \h </w:instrText>
            </w:r>
            <w:r w:rsidR="003907E3">
              <w:rPr>
                <w:noProof/>
                <w:webHidden/>
              </w:rPr>
            </w:r>
            <w:r w:rsidR="003907E3">
              <w:rPr>
                <w:noProof/>
                <w:webHidden/>
              </w:rPr>
              <w:fldChar w:fldCharType="separate"/>
            </w:r>
            <w:r w:rsidR="00D949BC">
              <w:rPr>
                <w:noProof/>
                <w:webHidden/>
              </w:rPr>
              <w:t>6</w:t>
            </w:r>
            <w:r w:rsidR="003907E3">
              <w:rPr>
                <w:noProof/>
                <w:webHidden/>
              </w:rPr>
              <w:fldChar w:fldCharType="end"/>
            </w:r>
          </w:hyperlink>
        </w:p>
        <w:p w:rsidR="003907E3" w:rsidRDefault="008A542C">
          <w:pPr>
            <w:pStyle w:val="TM2"/>
            <w:tabs>
              <w:tab w:val="right" w:leader="dot" w:pos="9060"/>
            </w:tabs>
            <w:rPr>
              <w:rFonts w:asciiTheme="minorHAnsi" w:eastAsiaTheme="minorEastAsia" w:hAnsiTheme="minorHAnsi" w:cstheme="minorBidi"/>
              <w:noProof/>
              <w:sz w:val="22"/>
              <w:szCs w:val="22"/>
            </w:rPr>
          </w:pPr>
          <w:hyperlink w:anchor="_Toc489523559" w:history="1">
            <w:r w:rsidR="003907E3" w:rsidRPr="00C40936">
              <w:rPr>
                <w:rStyle w:val="Lienhypertexte"/>
                <w:noProof/>
                <w:snapToGrid w:val="0"/>
              </w:rPr>
              <w:t>PRESENTATION DU PROJET</w:t>
            </w:r>
            <w:r w:rsidR="003907E3">
              <w:rPr>
                <w:noProof/>
                <w:webHidden/>
              </w:rPr>
              <w:tab/>
            </w:r>
            <w:r w:rsidR="003907E3">
              <w:rPr>
                <w:noProof/>
                <w:webHidden/>
              </w:rPr>
              <w:fldChar w:fldCharType="begin"/>
            </w:r>
            <w:r w:rsidR="003907E3">
              <w:rPr>
                <w:noProof/>
                <w:webHidden/>
              </w:rPr>
              <w:instrText xml:space="preserve"> PAGEREF _Toc489523559 \h </w:instrText>
            </w:r>
            <w:r w:rsidR="003907E3">
              <w:rPr>
                <w:noProof/>
                <w:webHidden/>
              </w:rPr>
            </w:r>
            <w:r w:rsidR="003907E3">
              <w:rPr>
                <w:noProof/>
                <w:webHidden/>
              </w:rPr>
              <w:fldChar w:fldCharType="separate"/>
            </w:r>
            <w:r w:rsidR="00D949BC">
              <w:rPr>
                <w:noProof/>
                <w:webHidden/>
              </w:rPr>
              <w:t>6</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0" w:history="1">
            <w:r w:rsidR="003907E3" w:rsidRPr="00C40936">
              <w:rPr>
                <w:rStyle w:val="Lienhypertexte"/>
                <w:noProof/>
              </w:rPr>
              <w:t>- Nature de l’opération</w:t>
            </w:r>
            <w:r w:rsidR="003907E3">
              <w:rPr>
                <w:noProof/>
                <w:webHidden/>
              </w:rPr>
              <w:tab/>
            </w:r>
            <w:r w:rsidR="003907E3">
              <w:rPr>
                <w:noProof/>
                <w:webHidden/>
              </w:rPr>
              <w:fldChar w:fldCharType="begin"/>
            </w:r>
            <w:r w:rsidR="003907E3">
              <w:rPr>
                <w:noProof/>
                <w:webHidden/>
              </w:rPr>
              <w:instrText xml:space="preserve"> PAGEREF _Toc489523560 \h </w:instrText>
            </w:r>
            <w:r w:rsidR="003907E3">
              <w:rPr>
                <w:noProof/>
                <w:webHidden/>
              </w:rPr>
            </w:r>
            <w:r w:rsidR="003907E3">
              <w:rPr>
                <w:noProof/>
                <w:webHidden/>
              </w:rPr>
              <w:fldChar w:fldCharType="separate"/>
            </w:r>
            <w:r w:rsidR="00D949BC">
              <w:rPr>
                <w:noProof/>
                <w:webHidden/>
              </w:rPr>
              <w:t>6</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1" w:history="1">
            <w:r w:rsidR="003907E3" w:rsidRPr="00C40936">
              <w:rPr>
                <w:rStyle w:val="Lienhypertexte"/>
                <w:noProof/>
              </w:rPr>
              <w:t>- Motivation de l’opération</w:t>
            </w:r>
            <w:r w:rsidR="003907E3">
              <w:rPr>
                <w:noProof/>
                <w:webHidden/>
              </w:rPr>
              <w:tab/>
            </w:r>
            <w:r w:rsidR="003907E3">
              <w:rPr>
                <w:noProof/>
                <w:webHidden/>
              </w:rPr>
              <w:fldChar w:fldCharType="begin"/>
            </w:r>
            <w:r w:rsidR="003907E3">
              <w:rPr>
                <w:noProof/>
                <w:webHidden/>
              </w:rPr>
              <w:instrText xml:space="preserve"> PAGEREF _Toc489523561 \h </w:instrText>
            </w:r>
            <w:r w:rsidR="003907E3">
              <w:rPr>
                <w:noProof/>
                <w:webHidden/>
              </w:rPr>
            </w:r>
            <w:r w:rsidR="003907E3">
              <w:rPr>
                <w:noProof/>
                <w:webHidden/>
              </w:rPr>
              <w:fldChar w:fldCharType="separate"/>
            </w:r>
            <w:r w:rsidR="00D949BC">
              <w:rPr>
                <w:noProof/>
                <w:webHidden/>
              </w:rPr>
              <w:t>6</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2" w:history="1">
            <w:r w:rsidR="003907E3" w:rsidRPr="00C40936">
              <w:rPr>
                <w:rStyle w:val="Lienhypertexte"/>
                <w:noProof/>
              </w:rPr>
              <w:t>- Avis du corps médical de l’Etablissement</w:t>
            </w:r>
            <w:r w:rsidR="003907E3">
              <w:rPr>
                <w:noProof/>
                <w:webHidden/>
              </w:rPr>
              <w:tab/>
            </w:r>
            <w:r w:rsidR="003907E3">
              <w:rPr>
                <w:noProof/>
                <w:webHidden/>
              </w:rPr>
              <w:fldChar w:fldCharType="begin"/>
            </w:r>
            <w:r w:rsidR="003907E3">
              <w:rPr>
                <w:noProof/>
                <w:webHidden/>
              </w:rPr>
              <w:instrText xml:space="preserve"> PAGEREF _Toc489523562 \h </w:instrText>
            </w:r>
            <w:r w:rsidR="003907E3">
              <w:rPr>
                <w:noProof/>
                <w:webHidden/>
              </w:rPr>
            </w:r>
            <w:r w:rsidR="003907E3">
              <w:rPr>
                <w:noProof/>
                <w:webHidden/>
              </w:rPr>
              <w:fldChar w:fldCharType="separate"/>
            </w:r>
            <w:r w:rsidR="00D949BC">
              <w:rPr>
                <w:noProof/>
                <w:webHidden/>
              </w:rPr>
              <w:t>6</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3" w:history="1">
            <w:r w:rsidR="003907E3" w:rsidRPr="00C40936">
              <w:rPr>
                <w:rStyle w:val="Lienhypertexte"/>
                <w:noProof/>
              </w:rPr>
              <w:t>- Délai de Réalisation</w:t>
            </w:r>
            <w:r w:rsidR="003907E3">
              <w:rPr>
                <w:noProof/>
                <w:webHidden/>
              </w:rPr>
              <w:tab/>
            </w:r>
            <w:r w:rsidR="003907E3">
              <w:rPr>
                <w:noProof/>
                <w:webHidden/>
              </w:rPr>
              <w:fldChar w:fldCharType="begin"/>
            </w:r>
            <w:r w:rsidR="003907E3">
              <w:rPr>
                <w:noProof/>
                <w:webHidden/>
              </w:rPr>
              <w:instrText xml:space="preserve"> PAGEREF _Toc489523563 \h </w:instrText>
            </w:r>
            <w:r w:rsidR="003907E3">
              <w:rPr>
                <w:noProof/>
                <w:webHidden/>
              </w:rPr>
            </w:r>
            <w:r w:rsidR="003907E3">
              <w:rPr>
                <w:noProof/>
                <w:webHidden/>
              </w:rPr>
              <w:fldChar w:fldCharType="separate"/>
            </w:r>
            <w:r w:rsidR="00D949BC">
              <w:rPr>
                <w:noProof/>
                <w:webHidden/>
              </w:rPr>
              <w:t>6</w:t>
            </w:r>
            <w:r w:rsidR="003907E3">
              <w:rPr>
                <w:noProof/>
                <w:webHidden/>
              </w:rPr>
              <w:fldChar w:fldCharType="end"/>
            </w:r>
          </w:hyperlink>
        </w:p>
        <w:p w:rsidR="003907E3" w:rsidRDefault="008A542C">
          <w:pPr>
            <w:pStyle w:val="TM2"/>
            <w:tabs>
              <w:tab w:val="right" w:leader="dot" w:pos="9060"/>
            </w:tabs>
            <w:rPr>
              <w:rFonts w:asciiTheme="minorHAnsi" w:eastAsiaTheme="minorEastAsia" w:hAnsiTheme="minorHAnsi" w:cstheme="minorBidi"/>
              <w:noProof/>
              <w:sz w:val="22"/>
              <w:szCs w:val="22"/>
            </w:rPr>
          </w:pPr>
          <w:hyperlink w:anchor="_Toc489523564" w:history="1">
            <w:r w:rsidR="003907E3" w:rsidRPr="00C40936">
              <w:rPr>
                <w:rStyle w:val="Lienhypertexte"/>
                <w:noProof/>
                <w:snapToGrid w:val="0"/>
              </w:rPr>
              <w:t>ELEMENTS DU DOSSIER DE DEMANDE</w:t>
            </w:r>
            <w:r w:rsidR="003907E3">
              <w:rPr>
                <w:noProof/>
                <w:webHidden/>
              </w:rPr>
              <w:tab/>
            </w:r>
            <w:r w:rsidR="003907E3">
              <w:rPr>
                <w:noProof/>
                <w:webHidden/>
              </w:rPr>
              <w:fldChar w:fldCharType="begin"/>
            </w:r>
            <w:r w:rsidR="003907E3">
              <w:rPr>
                <w:noProof/>
                <w:webHidden/>
              </w:rPr>
              <w:instrText xml:space="preserve"> PAGEREF _Toc489523564 \h </w:instrText>
            </w:r>
            <w:r w:rsidR="003907E3">
              <w:rPr>
                <w:noProof/>
                <w:webHidden/>
              </w:rPr>
            </w:r>
            <w:r w:rsidR="003907E3">
              <w:rPr>
                <w:noProof/>
                <w:webHidden/>
              </w:rPr>
              <w:fldChar w:fldCharType="separate"/>
            </w:r>
            <w:r w:rsidR="00D949BC">
              <w:rPr>
                <w:noProof/>
                <w:webHidden/>
              </w:rPr>
              <w:t>7</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5" w:history="1">
            <w:r w:rsidR="003907E3" w:rsidRPr="00C40936">
              <w:rPr>
                <w:rStyle w:val="Lienhypertexte"/>
                <w:noProof/>
              </w:rPr>
              <w:t>- NOMBRE DE PATIENTS</w:t>
            </w:r>
            <w:r w:rsidR="003907E3">
              <w:rPr>
                <w:noProof/>
                <w:webHidden/>
              </w:rPr>
              <w:tab/>
            </w:r>
            <w:r w:rsidR="003907E3">
              <w:rPr>
                <w:noProof/>
                <w:webHidden/>
              </w:rPr>
              <w:fldChar w:fldCharType="begin"/>
            </w:r>
            <w:r w:rsidR="003907E3">
              <w:rPr>
                <w:noProof/>
                <w:webHidden/>
              </w:rPr>
              <w:instrText xml:space="preserve"> PAGEREF _Toc489523565 \h </w:instrText>
            </w:r>
            <w:r w:rsidR="003907E3">
              <w:rPr>
                <w:noProof/>
                <w:webHidden/>
              </w:rPr>
            </w:r>
            <w:r w:rsidR="003907E3">
              <w:rPr>
                <w:noProof/>
                <w:webHidden/>
              </w:rPr>
              <w:fldChar w:fldCharType="separate"/>
            </w:r>
            <w:r w:rsidR="00D949BC">
              <w:rPr>
                <w:noProof/>
                <w:webHidden/>
              </w:rPr>
              <w:t>7</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6" w:history="1">
            <w:r w:rsidR="003907E3" w:rsidRPr="00C40936">
              <w:rPr>
                <w:rStyle w:val="Lienhypertexte"/>
                <w:noProof/>
              </w:rPr>
              <w:t>- ACTIVITES ENVISAGEES</w:t>
            </w:r>
            <w:r w:rsidR="003907E3">
              <w:rPr>
                <w:noProof/>
                <w:webHidden/>
              </w:rPr>
              <w:tab/>
            </w:r>
            <w:r w:rsidR="003907E3">
              <w:rPr>
                <w:noProof/>
                <w:webHidden/>
              </w:rPr>
              <w:fldChar w:fldCharType="begin"/>
            </w:r>
            <w:r w:rsidR="003907E3">
              <w:rPr>
                <w:noProof/>
                <w:webHidden/>
              </w:rPr>
              <w:instrText xml:space="preserve"> PAGEREF _Toc489523566 \h </w:instrText>
            </w:r>
            <w:r w:rsidR="003907E3">
              <w:rPr>
                <w:noProof/>
                <w:webHidden/>
              </w:rPr>
            </w:r>
            <w:r w:rsidR="003907E3">
              <w:rPr>
                <w:noProof/>
                <w:webHidden/>
              </w:rPr>
              <w:fldChar w:fldCharType="separate"/>
            </w:r>
            <w:r w:rsidR="00D949BC">
              <w:rPr>
                <w:noProof/>
                <w:webHidden/>
              </w:rPr>
              <w:t>7</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7" w:history="1">
            <w:r w:rsidR="003907E3" w:rsidRPr="00C40936">
              <w:rPr>
                <w:rStyle w:val="Lienhypertexte"/>
                <w:noProof/>
              </w:rPr>
              <w:t>- EFFECTIFS DE PHARMACIENS</w:t>
            </w:r>
            <w:r w:rsidR="003907E3">
              <w:rPr>
                <w:noProof/>
                <w:webHidden/>
              </w:rPr>
              <w:tab/>
            </w:r>
            <w:r w:rsidR="003907E3">
              <w:rPr>
                <w:noProof/>
                <w:webHidden/>
              </w:rPr>
              <w:fldChar w:fldCharType="begin"/>
            </w:r>
            <w:r w:rsidR="003907E3">
              <w:rPr>
                <w:noProof/>
                <w:webHidden/>
              </w:rPr>
              <w:instrText xml:space="preserve"> PAGEREF _Toc489523567 \h </w:instrText>
            </w:r>
            <w:r w:rsidR="003907E3">
              <w:rPr>
                <w:noProof/>
                <w:webHidden/>
              </w:rPr>
            </w:r>
            <w:r w:rsidR="003907E3">
              <w:rPr>
                <w:noProof/>
                <w:webHidden/>
              </w:rPr>
              <w:fldChar w:fldCharType="separate"/>
            </w:r>
            <w:r w:rsidR="00D949BC">
              <w:rPr>
                <w:noProof/>
                <w:webHidden/>
              </w:rPr>
              <w:t>8</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8" w:history="1">
            <w:r w:rsidR="003907E3" w:rsidRPr="00C40936">
              <w:rPr>
                <w:rStyle w:val="Lienhypertexte"/>
                <w:noProof/>
              </w:rPr>
              <w:t>- CONTRAT D’OBJECTIFS ET DE MOYENS</w:t>
            </w:r>
            <w:r w:rsidR="003907E3">
              <w:rPr>
                <w:noProof/>
                <w:webHidden/>
              </w:rPr>
              <w:tab/>
            </w:r>
            <w:r w:rsidR="003907E3">
              <w:rPr>
                <w:noProof/>
                <w:webHidden/>
              </w:rPr>
              <w:fldChar w:fldCharType="begin"/>
            </w:r>
            <w:r w:rsidR="003907E3">
              <w:rPr>
                <w:noProof/>
                <w:webHidden/>
              </w:rPr>
              <w:instrText xml:space="preserve"> PAGEREF _Toc489523568 \h </w:instrText>
            </w:r>
            <w:r w:rsidR="003907E3">
              <w:rPr>
                <w:noProof/>
                <w:webHidden/>
              </w:rPr>
            </w:r>
            <w:r w:rsidR="003907E3">
              <w:rPr>
                <w:noProof/>
                <w:webHidden/>
              </w:rPr>
              <w:fldChar w:fldCharType="separate"/>
            </w:r>
            <w:r w:rsidR="00D949BC">
              <w:rPr>
                <w:noProof/>
                <w:webHidden/>
              </w:rPr>
              <w:t>8</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69" w:history="1">
            <w:r w:rsidR="003907E3" w:rsidRPr="00C40936">
              <w:rPr>
                <w:rStyle w:val="Lienhypertexte"/>
                <w:noProof/>
              </w:rPr>
              <w:t>- SITES D’IMPLANTATION</w:t>
            </w:r>
            <w:r w:rsidR="003907E3">
              <w:rPr>
                <w:noProof/>
                <w:webHidden/>
              </w:rPr>
              <w:tab/>
            </w:r>
            <w:r w:rsidR="003907E3">
              <w:rPr>
                <w:noProof/>
                <w:webHidden/>
              </w:rPr>
              <w:fldChar w:fldCharType="begin"/>
            </w:r>
            <w:r w:rsidR="003907E3">
              <w:rPr>
                <w:noProof/>
                <w:webHidden/>
              </w:rPr>
              <w:instrText xml:space="preserve"> PAGEREF _Toc489523569 \h </w:instrText>
            </w:r>
            <w:r w:rsidR="003907E3">
              <w:rPr>
                <w:noProof/>
                <w:webHidden/>
              </w:rPr>
            </w:r>
            <w:r w:rsidR="003907E3">
              <w:rPr>
                <w:noProof/>
                <w:webHidden/>
              </w:rPr>
              <w:fldChar w:fldCharType="separate"/>
            </w:r>
            <w:r w:rsidR="00D949BC">
              <w:rPr>
                <w:noProof/>
                <w:webHidden/>
              </w:rPr>
              <w:t>8</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70" w:history="1">
            <w:r w:rsidR="003907E3" w:rsidRPr="00C40936">
              <w:rPr>
                <w:rStyle w:val="Lienhypertexte"/>
                <w:noProof/>
              </w:rPr>
              <w:t>- LOCAUX PERSONNEL EQUIPEMENT</w:t>
            </w:r>
            <w:r w:rsidR="003907E3">
              <w:rPr>
                <w:noProof/>
                <w:webHidden/>
              </w:rPr>
              <w:tab/>
            </w:r>
            <w:r w:rsidR="003907E3">
              <w:rPr>
                <w:noProof/>
                <w:webHidden/>
              </w:rPr>
              <w:fldChar w:fldCharType="begin"/>
            </w:r>
            <w:r w:rsidR="003907E3">
              <w:rPr>
                <w:noProof/>
                <w:webHidden/>
              </w:rPr>
              <w:instrText xml:space="preserve"> PAGEREF _Toc489523570 \h </w:instrText>
            </w:r>
            <w:r w:rsidR="003907E3">
              <w:rPr>
                <w:noProof/>
                <w:webHidden/>
              </w:rPr>
            </w:r>
            <w:r w:rsidR="003907E3">
              <w:rPr>
                <w:noProof/>
                <w:webHidden/>
              </w:rPr>
              <w:fldChar w:fldCharType="separate"/>
            </w:r>
            <w:r w:rsidR="00D949BC">
              <w:rPr>
                <w:noProof/>
                <w:webHidden/>
              </w:rPr>
              <w:t>9</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71" w:history="1">
            <w:r w:rsidR="003907E3" w:rsidRPr="00C40936">
              <w:rPr>
                <w:rStyle w:val="Lienhypertexte"/>
                <w:noProof/>
              </w:rPr>
              <w:t>- MODALITES DE DISPENSATION ET DE RETRAIT</w:t>
            </w:r>
            <w:r w:rsidR="003907E3">
              <w:rPr>
                <w:noProof/>
                <w:webHidden/>
              </w:rPr>
              <w:tab/>
            </w:r>
            <w:r w:rsidR="003907E3">
              <w:rPr>
                <w:noProof/>
                <w:webHidden/>
              </w:rPr>
              <w:fldChar w:fldCharType="begin"/>
            </w:r>
            <w:r w:rsidR="003907E3">
              <w:rPr>
                <w:noProof/>
                <w:webHidden/>
              </w:rPr>
              <w:instrText xml:space="preserve"> PAGEREF _Toc489523571 \h </w:instrText>
            </w:r>
            <w:r w:rsidR="003907E3">
              <w:rPr>
                <w:noProof/>
                <w:webHidden/>
              </w:rPr>
            </w:r>
            <w:r w:rsidR="003907E3">
              <w:rPr>
                <w:noProof/>
                <w:webHidden/>
              </w:rPr>
              <w:fldChar w:fldCharType="separate"/>
            </w:r>
            <w:r w:rsidR="00D949BC">
              <w:rPr>
                <w:noProof/>
                <w:webHidden/>
              </w:rPr>
              <w:t>10</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72" w:history="1">
            <w:r w:rsidR="003907E3" w:rsidRPr="00C40936">
              <w:rPr>
                <w:rStyle w:val="Lienhypertexte"/>
                <w:noProof/>
              </w:rPr>
              <w:t>- PUI DEDIEE A L’APPROVISIONNEMENT</w:t>
            </w:r>
            <w:r w:rsidR="003907E3">
              <w:rPr>
                <w:noProof/>
                <w:webHidden/>
              </w:rPr>
              <w:tab/>
            </w:r>
            <w:r w:rsidR="003907E3">
              <w:rPr>
                <w:noProof/>
                <w:webHidden/>
              </w:rPr>
              <w:fldChar w:fldCharType="begin"/>
            </w:r>
            <w:r w:rsidR="003907E3">
              <w:rPr>
                <w:noProof/>
                <w:webHidden/>
              </w:rPr>
              <w:instrText xml:space="preserve"> PAGEREF _Toc489523572 \h </w:instrText>
            </w:r>
            <w:r w:rsidR="003907E3">
              <w:rPr>
                <w:noProof/>
                <w:webHidden/>
              </w:rPr>
            </w:r>
            <w:r w:rsidR="003907E3">
              <w:rPr>
                <w:noProof/>
                <w:webHidden/>
              </w:rPr>
              <w:fldChar w:fldCharType="separate"/>
            </w:r>
            <w:r w:rsidR="00D949BC">
              <w:rPr>
                <w:noProof/>
                <w:webHidden/>
              </w:rPr>
              <w:t>10</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73" w:history="1">
            <w:r w:rsidR="003907E3" w:rsidRPr="00C40936">
              <w:rPr>
                <w:rStyle w:val="Lienhypertexte"/>
                <w:noProof/>
              </w:rPr>
              <w:t>- PUI DE GCS</w:t>
            </w:r>
            <w:r w:rsidR="003907E3">
              <w:rPr>
                <w:noProof/>
                <w:webHidden/>
              </w:rPr>
              <w:tab/>
            </w:r>
            <w:r w:rsidR="003907E3">
              <w:rPr>
                <w:noProof/>
                <w:webHidden/>
              </w:rPr>
              <w:fldChar w:fldCharType="begin"/>
            </w:r>
            <w:r w:rsidR="003907E3">
              <w:rPr>
                <w:noProof/>
                <w:webHidden/>
              </w:rPr>
              <w:instrText xml:space="preserve"> PAGEREF _Toc489523573 \h </w:instrText>
            </w:r>
            <w:r w:rsidR="003907E3">
              <w:rPr>
                <w:noProof/>
                <w:webHidden/>
              </w:rPr>
            </w:r>
            <w:r w:rsidR="003907E3">
              <w:rPr>
                <w:noProof/>
                <w:webHidden/>
              </w:rPr>
              <w:fldChar w:fldCharType="separate"/>
            </w:r>
            <w:r w:rsidR="00D949BC">
              <w:rPr>
                <w:noProof/>
                <w:webHidden/>
              </w:rPr>
              <w:t>10</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74" w:history="1">
            <w:r w:rsidR="003907E3" w:rsidRPr="00C40936">
              <w:rPr>
                <w:rStyle w:val="Lienhypertexte"/>
                <w:noProof/>
              </w:rPr>
              <w:t>- PUI DEDIEE A LA STERILISATION</w:t>
            </w:r>
            <w:r w:rsidR="003907E3">
              <w:rPr>
                <w:noProof/>
                <w:webHidden/>
              </w:rPr>
              <w:tab/>
            </w:r>
            <w:r w:rsidR="003907E3">
              <w:rPr>
                <w:noProof/>
                <w:webHidden/>
              </w:rPr>
              <w:fldChar w:fldCharType="begin"/>
            </w:r>
            <w:r w:rsidR="003907E3">
              <w:rPr>
                <w:noProof/>
                <w:webHidden/>
              </w:rPr>
              <w:instrText xml:space="preserve"> PAGEREF _Toc489523574 \h </w:instrText>
            </w:r>
            <w:r w:rsidR="003907E3">
              <w:rPr>
                <w:noProof/>
                <w:webHidden/>
              </w:rPr>
            </w:r>
            <w:r w:rsidR="003907E3">
              <w:rPr>
                <w:noProof/>
                <w:webHidden/>
              </w:rPr>
              <w:fldChar w:fldCharType="separate"/>
            </w:r>
            <w:r w:rsidR="00D949BC">
              <w:rPr>
                <w:noProof/>
                <w:webHidden/>
              </w:rPr>
              <w:t>10</w:t>
            </w:r>
            <w:r w:rsidR="003907E3">
              <w:rPr>
                <w:noProof/>
                <w:webHidden/>
              </w:rPr>
              <w:fldChar w:fldCharType="end"/>
            </w:r>
          </w:hyperlink>
        </w:p>
        <w:p w:rsidR="003907E3" w:rsidRDefault="008A542C">
          <w:pPr>
            <w:pStyle w:val="TM3"/>
            <w:tabs>
              <w:tab w:val="right" w:leader="dot" w:pos="9060"/>
            </w:tabs>
            <w:rPr>
              <w:rFonts w:asciiTheme="minorHAnsi" w:eastAsiaTheme="minorEastAsia" w:hAnsiTheme="minorHAnsi" w:cstheme="minorBidi"/>
              <w:noProof/>
              <w:sz w:val="22"/>
              <w:szCs w:val="22"/>
            </w:rPr>
          </w:pPr>
          <w:hyperlink w:anchor="_Toc489523575" w:history="1">
            <w:r w:rsidR="003907E3" w:rsidRPr="00C40936">
              <w:rPr>
                <w:rStyle w:val="Lienhypertexte"/>
                <w:noProof/>
              </w:rPr>
              <w:t>- DIALYSE</w:t>
            </w:r>
            <w:r w:rsidR="003907E3">
              <w:rPr>
                <w:noProof/>
                <w:webHidden/>
              </w:rPr>
              <w:tab/>
            </w:r>
            <w:r w:rsidR="003907E3">
              <w:rPr>
                <w:noProof/>
                <w:webHidden/>
              </w:rPr>
              <w:fldChar w:fldCharType="begin"/>
            </w:r>
            <w:r w:rsidR="003907E3">
              <w:rPr>
                <w:noProof/>
                <w:webHidden/>
              </w:rPr>
              <w:instrText xml:space="preserve"> PAGEREF _Toc489523575 \h </w:instrText>
            </w:r>
            <w:r w:rsidR="003907E3">
              <w:rPr>
                <w:noProof/>
                <w:webHidden/>
              </w:rPr>
            </w:r>
            <w:r w:rsidR="003907E3">
              <w:rPr>
                <w:noProof/>
                <w:webHidden/>
              </w:rPr>
              <w:fldChar w:fldCharType="separate"/>
            </w:r>
            <w:r w:rsidR="00D949BC">
              <w:rPr>
                <w:noProof/>
                <w:webHidden/>
              </w:rPr>
              <w:t>10</w:t>
            </w:r>
            <w:r w:rsidR="003907E3">
              <w:rPr>
                <w:noProof/>
                <w:webHidden/>
              </w:rPr>
              <w:fldChar w:fldCharType="end"/>
            </w:r>
          </w:hyperlink>
        </w:p>
        <w:p w:rsidR="001B0942" w:rsidRPr="00966693" w:rsidRDefault="001B0942" w:rsidP="001B0942">
          <w:pPr>
            <w:rPr>
              <w:color w:val="000000"/>
              <w:sz w:val="24"/>
            </w:rPr>
          </w:pPr>
          <w:r w:rsidRPr="00966693">
            <w:rPr>
              <w:b/>
              <w:bCs/>
              <w:color w:val="000000"/>
              <w:szCs w:val="20"/>
            </w:rPr>
            <w:fldChar w:fldCharType="end"/>
          </w:r>
        </w:p>
      </w:sdtContent>
    </w:sdt>
    <w:p w:rsidR="001B0942" w:rsidRPr="00966693" w:rsidRDefault="001B0942" w:rsidP="001B0942">
      <w:pPr>
        <w:rPr>
          <w:color w:val="000000"/>
          <w:sz w:val="24"/>
        </w:rPr>
      </w:pPr>
      <w:r w:rsidRPr="00966693">
        <w:rPr>
          <w:color w:val="000000"/>
          <w:sz w:val="24"/>
        </w:rPr>
        <w:br w:type="page"/>
      </w:r>
    </w:p>
    <w:p w:rsidR="001B0942" w:rsidRPr="003907E3" w:rsidRDefault="001B0942" w:rsidP="001B0942">
      <w:pPr>
        <w:outlineLvl w:val="0"/>
        <w:rPr>
          <w:b/>
          <w:bCs/>
          <w:snapToGrid w:val="0"/>
          <w:kern w:val="32"/>
          <w:sz w:val="36"/>
        </w:rPr>
      </w:pPr>
      <w:bookmarkStart w:id="0" w:name="_Toc489523554"/>
      <w:r w:rsidRPr="003907E3">
        <w:rPr>
          <w:b/>
          <w:bCs/>
          <w:snapToGrid w:val="0"/>
          <w:kern w:val="32"/>
          <w:sz w:val="36"/>
        </w:rPr>
        <w:lastRenderedPageBreak/>
        <w:t>PARTIE ADMINISTRATIVE</w:t>
      </w:r>
      <w:bookmarkEnd w:id="0"/>
    </w:p>
    <w:p w:rsidR="001B0942" w:rsidRPr="00966693" w:rsidRDefault="001B0942" w:rsidP="001B0942">
      <w:pPr>
        <w:rPr>
          <w:color w:val="000000"/>
          <w:sz w:val="24"/>
        </w:rPr>
      </w:pPr>
    </w:p>
    <w:p w:rsidR="001B0942" w:rsidRPr="00966693" w:rsidRDefault="001B0942" w:rsidP="001B0942">
      <w:pPr>
        <w:keepNext/>
        <w:numPr>
          <w:ilvl w:val="1"/>
          <w:numId w:val="0"/>
        </w:numPr>
        <w:spacing w:before="120" w:after="120"/>
        <w:ind w:left="720"/>
        <w:outlineLvl w:val="1"/>
        <w:rPr>
          <w:snapToGrid w:val="0"/>
          <w:color w:val="000000"/>
          <w:sz w:val="28"/>
          <w:szCs w:val="28"/>
        </w:rPr>
      </w:pPr>
      <w:bookmarkStart w:id="1" w:name="_Toc489523555"/>
      <w:r w:rsidRPr="00966693">
        <w:rPr>
          <w:snapToGrid w:val="0"/>
          <w:color w:val="000000"/>
          <w:sz w:val="28"/>
          <w:szCs w:val="28"/>
        </w:rPr>
        <w:t>Identification de l’établissement</w:t>
      </w:r>
      <w:bookmarkEnd w:id="1"/>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DENOMINATION :</w:t>
      </w: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ADRESSE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 xml:space="preserve">CP : </w:t>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t xml:space="preserve">COMMUNE :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 xml:space="preserve">TEL : </w:t>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t>FAX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E-MAIL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TYPE DETABLISSEMENT :</w:t>
      </w:r>
    </w:p>
    <w:p w:rsidR="001B0942" w:rsidRPr="00966693" w:rsidRDefault="001B0942" w:rsidP="001B0942">
      <w:pPr>
        <w:rPr>
          <w:color w:val="000000"/>
          <w:sz w:val="24"/>
        </w:rPr>
      </w:pPr>
    </w:p>
    <w:p w:rsidR="001B0942" w:rsidRPr="00966693" w:rsidRDefault="001B0942" w:rsidP="001B0942">
      <w:pPr>
        <w:spacing w:before="120" w:after="120"/>
        <w:rPr>
          <w:color w:val="000000"/>
          <w:sz w:val="24"/>
        </w:rPr>
      </w:pPr>
      <w:r w:rsidRPr="00966693">
        <w:rPr>
          <w:color w:val="000000"/>
          <w:sz w:val="24"/>
        </w:rPr>
        <w:sym w:font="Wingdings" w:char="F06F"/>
      </w:r>
      <w:r w:rsidRPr="00966693">
        <w:rPr>
          <w:color w:val="000000"/>
          <w:sz w:val="24"/>
        </w:rPr>
        <w:tab/>
        <w:t>Etablissement de santé</w:t>
      </w:r>
    </w:p>
    <w:p w:rsidR="001B0942" w:rsidRPr="00966693" w:rsidRDefault="001B0942" w:rsidP="001B0942">
      <w:pPr>
        <w:spacing w:before="120" w:after="120"/>
        <w:rPr>
          <w:color w:val="000000"/>
          <w:sz w:val="24"/>
        </w:rPr>
      </w:pPr>
      <w:r w:rsidRPr="00966693">
        <w:rPr>
          <w:color w:val="000000"/>
          <w:sz w:val="24"/>
        </w:rPr>
        <w:sym w:font="Wingdings" w:char="F06F"/>
      </w:r>
      <w:r w:rsidRPr="00966693">
        <w:rPr>
          <w:color w:val="000000"/>
          <w:sz w:val="24"/>
        </w:rPr>
        <w:tab/>
        <w:t>Etablissement médico-social (préciser) :</w:t>
      </w:r>
    </w:p>
    <w:p w:rsidR="001B0942" w:rsidRPr="00966693" w:rsidRDefault="001B0942" w:rsidP="001B0942">
      <w:pPr>
        <w:spacing w:before="120" w:after="120"/>
        <w:rPr>
          <w:color w:val="000000"/>
          <w:sz w:val="24"/>
        </w:rPr>
      </w:pPr>
      <w:r w:rsidRPr="00966693">
        <w:rPr>
          <w:color w:val="000000"/>
          <w:sz w:val="24"/>
        </w:rPr>
        <w:sym w:font="Wingdings" w:char="F06F"/>
      </w:r>
      <w:r w:rsidRPr="00966693">
        <w:rPr>
          <w:color w:val="000000"/>
          <w:sz w:val="24"/>
        </w:rPr>
        <w:tab/>
        <w:t>Groupement de Coopération Sanitaire</w:t>
      </w:r>
    </w:p>
    <w:p w:rsidR="001B0942" w:rsidRPr="00966693" w:rsidRDefault="001B0942" w:rsidP="001B0942">
      <w:pPr>
        <w:spacing w:before="120" w:after="120"/>
        <w:rPr>
          <w:color w:val="000000"/>
          <w:sz w:val="24"/>
        </w:rPr>
      </w:pPr>
      <w:r w:rsidRPr="00966693">
        <w:rPr>
          <w:color w:val="000000"/>
          <w:sz w:val="24"/>
        </w:rPr>
        <w:sym w:font="Wingdings" w:char="F06F"/>
      </w:r>
      <w:r w:rsidRPr="00966693">
        <w:rPr>
          <w:color w:val="000000"/>
          <w:sz w:val="24"/>
        </w:rPr>
        <w:tab/>
        <w:t>Installation de chirurgie esthétique</w:t>
      </w:r>
    </w:p>
    <w:p w:rsidR="001B0942" w:rsidRPr="00966693" w:rsidRDefault="001B0942" w:rsidP="001B0942">
      <w:pPr>
        <w:spacing w:before="120" w:after="120"/>
        <w:rPr>
          <w:color w:val="000000"/>
          <w:sz w:val="24"/>
        </w:rPr>
      </w:pPr>
      <w:r w:rsidRPr="00966693">
        <w:rPr>
          <w:color w:val="000000"/>
          <w:sz w:val="24"/>
        </w:rPr>
        <w:sym w:font="Wingdings" w:char="F06F"/>
      </w:r>
      <w:r w:rsidRPr="00966693">
        <w:rPr>
          <w:color w:val="000000"/>
          <w:sz w:val="24"/>
        </w:rPr>
        <w:tab/>
        <w:t>Autre (préciser)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 xml:space="preserve">STATUT : </w:t>
      </w:r>
      <w:r w:rsidRPr="00966693">
        <w:rPr>
          <w:color w:val="000000"/>
          <w:sz w:val="24"/>
        </w:rPr>
        <w:tab/>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sym w:font="Wingdings" w:char="F06F"/>
      </w:r>
      <w:r w:rsidRPr="00966693">
        <w:rPr>
          <w:color w:val="000000"/>
          <w:sz w:val="24"/>
        </w:rPr>
        <w:t xml:space="preserve"> PUBLIC</w:t>
      </w:r>
      <w:r w:rsidRPr="00966693">
        <w:rPr>
          <w:color w:val="000000"/>
          <w:sz w:val="24"/>
        </w:rPr>
        <w:tab/>
      </w:r>
      <w:r w:rsidRPr="00966693">
        <w:rPr>
          <w:color w:val="000000"/>
          <w:sz w:val="24"/>
        </w:rPr>
        <w:tab/>
      </w:r>
      <w:r w:rsidRPr="00966693">
        <w:rPr>
          <w:color w:val="000000"/>
          <w:sz w:val="24"/>
        </w:rPr>
        <w:sym w:font="Wingdings" w:char="F06F"/>
      </w:r>
      <w:r w:rsidRPr="00966693">
        <w:rPr>
          <w:color w:val="000000"/>
          <w:sz w:val="24"/>
        </w:rPr>
        <w:t xml:space="preserve"> PRIVE</w:t>
      </w:r>
      <w:r w:rsidRPr="00966693">
        <w:rPr>
          <w:color w:val="000000"/>
          <w:sz w:val="24"/>
        </w:rPr>
        <w:tab/>
      </w:r>
      <w:r w:rsidRPr="00966693">
        <w:rPr>
          <w:color w:val="000000"/>
          <w:sz w:val="24"/>
        </w:rPr>
        <w:tab/>
      </w:r>
      <w:r w:rsidRPr="00966693">
        <w:rPr>
          <w:color w:val="000000"/>
          <w:sz w:val="24"/>
        </w:rPr>
        <w:sym w:font="Wingdings" w:char="F06F"/>
      </w:r>
      <w:r w:rsidRPr="00966693">
        <w:rPr>
          <w:color w:val="000000"/>
          <w:sz w:val="24"/>
        </w:rPr>
        <w:t xml:space="preserve"> AUTRE</w:t>
      </w:r>
    </w:p>
    <w:p w:rsidR="001B0942" w:rsidRPr="00966693" w:rsidRDefault="001B0942" w:rsidP="001B0942">
      <w:pPr>
        <w:rPr>
          <w:color w:val="000000"/>
          <w:sz w:val="24"/>
        </w:rPr>
      </w:pPr>
    </w:p>
    <w:p w:rsidR="001B0942" w:rsidRPr="00966693" w:rsidRDefault="001B0942" w:rsidP="001B0942">
      <w:pPr>
        <w:rPr>
          <w:b/>
          <w:color w:val="000000"/>
          <w:sz w:val="24"/>
        </w:rPr>
      </w:pPr>
    </w:p>
    <w:p w:rsidR="001B0942" w:rsidRPr="00966693" w:rsidRDefault="001B0942" w:rsidP="001B0942">
      <w:pPr>
        <w:rPr>
          <w:color w:val="000000"/>
          <w:sz w:val="24"/>
        </w:rPr>
      </w:pPr>
      <w:r w:rsidRPr="00966693">
        <w:rPr>
          <w:color w:val="000000"/>
          <w:sz w:val="24"/>
        </w:rPr>
        <w:t>N° FINESS (entité juridique de rattachement)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Arrêté préfectoral du</w:t>
      </w:r>
      <w:r w:rsidRPr="00966693">
        <w:rPr>
          <w:color w:val="000000"/>
          <w:sz w:val="24"/>
        </w:rPr>
        <w:tab/>
      </w:r>
      <w:r w:rsidRPr="00966693">
        <w:rPr>
          <w:color w:val="000000"/>
          <w:sz w:val="24"/>
        </w:rPr>
        <w:tab/>
      </w:r>
      <w:r w:rsidRPr="00966693">
        <w:rPr>
          <w:color w:val="000000"/>
          <w:sz w:val="24"/>
        </w:rPr>
        <w:tab/>
        <w:t>accordant la Licence N°</w:t>
      </w:r>
      <w:r w:rsidRPr="00966693">
        <w:rPr>
          <w:color w:val="000000"/>
          <w:sz w:val="24"/>
        </w:rPr>
        <w:tab/>
      </w:r>
      <w:r w:rsidRPr="00966693">
        <w:rPr>
          <w:color w:val="000000"/>
          <w:sz w:val="24"/>
        </w:rPr>
        <w:tab/>
      </w:r>
      <w:r w:rsidRPr="00966693">
        <w:rPr>
          <w:color w:val="000000"/>
          <w:sz w:val="24"/>
        </w:rPr>
        <w:tab/>
        <w:t>pour la création de la pharmacie à usage intérieur.</w:t>
      </w:r>
    </w:p>
    <w:p w:rsidR="001B0942" w:rsidRPr="00966693" w:rsidRDefault="001B0942" w:rsidP="001B0942">
      <w:pPr>
        <w:rPr>
          <w:b/>
          <w:color w:val="000000"/>
          <w:sz w:val="24"/>
        </w:rPr>
      </w:pPr>
    </w:p>
    <w:p w:rsidR="001B0942" w:rsidRPr="00966693" w:rsidRDefault="001B0942" w:rsidP="001B0942">
      <w:pPr>
        <w:keepNext/>
        <w:numPr>
          <w:ilvl w:val="1"/>
          <w:numId w:val="0"/>
        </w:numPr>
        <w:spacing w:before="120" w:after="120"/>
        <w:ind w:left="720"/>
        <w:outlineLvl w:val="1"/>
        <w:rPr>
          <w:snapToGrid w:val="0"/>
          <w:color w:val="000000"/>
          <w:sz w:val="28"/>
          <w:szCs w:val="28"/>
        </w:rPr>
      </w:pPr>
      <w:bookmarkStart w:id="2" w:name="_Toc489523556"/>
      <w:r w:rsidRPr="00966693">
        <w:rPr>
          <w:snapToGrid w:val="0"/>
          <w:color w:val="000000"/>
          <w:sz w:val="28"/>
          <w:szCs w:val="28"/>
        </w:rPr>
        <w:t>Personne morale</w:t>
      </w:r>
      <w:bookmarkEnd w:id="2"/>
      <w:r w:rsidRPr="00966693">
        <w:rPr>
          <w:snapToGrid w:val="0"/>
          <w:color w:val="000000"/>
          <w:sz w:val="28"/>
          <w:szCs w:val="28"/>
        </w:rPr>
        <w:t xml:space="preserve">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RAISON SOCIALE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ADRESSE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NOM ET QUALITE DU REPRESENTANT DE LA PERSONNE MORALE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 xml:space="preserve">TEL : </w:t>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t>FAX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E-MAIL :</w:t>
      </w:r>
    </w:p>
    <w:p w:rsidR="001B0942" w:rsidRPr="00966693" w:rsidRDefault="001B0942" w:rsidP="001B0942">
      <w:pPr>
        <w:rPr>
          <w:color w:val="000000"/>
          <w:sz w:val="24"/>
        </w:rPr>
      </w:pPr>
      <w:r w:rsidRPr="00966693">
        <w:rPr>
          <w:color w:val="000000"/>
          <w:sz w:val="24"/>
        </w:rPr>
        <w:lastRenderedPageBreak/>
        <w:t>PHARMACIEN GERANT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NOM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 xml:space="preserve">TEL : </w:t>
      </w:r>
      <w:r w:rsidRPr="00966693">
        <w:rPr>
          <w:color w:val="000000"/>
          <w:sz w:val="24"/>
        </w:rPr>
        <w:tab/>
      </w:r>
      <w:r w:rsidRPr="00966693">
        <w:rPr>
          <w:color w:val="000000"/>
          <w:sz w:val="24"/>
        </w:rPr>
        <w:tab/>
      </w:r>
      <w:r w:rsidRPr="00966693">
        <w:rPr>
          <w:color w:val="000000"/>
          <w:sz w:val="24"/>
        </w:rPr>
        <w:tab/>
      </w:r>
      <w:r w:rsidRPr="00966693">
        <w:rPr>
          <w:color w:val="000000"/>
          <w:sz w:val="24"/>
        </w:rPr>
        <w:tab/>
      </w:r>
      <w:r w:rsidRPr="00966693">
        <w:rPr>
          <w:color w:val="000000"/>
          <w:sz w:val="24"/>
        </w:rPr>
        <w:tab/>
        <w:t>FAX :</w:t>
      </w:r>
    </w:p>
    <w:p w:rsidR="001B0942" w:rsidRPr="00966693" w:rsidRDefault="001B0942" w:rsidP="001B0942">
      <w:pPr>
        <w:rPr>
          <w:color w:val="000000"/>
          <w:sz w:val="24"/>
        </w:rPr>
      </w:pPr>
    </w:p>
    <w:p w:rsidR="001B0942" w:rsidRPr="00966693" w:rsidRDefault="001B0942" w:rsidP="001B0942">
      <w:pPr>
        <w:rPr>
          <w:color w:val="000000"/>
          <w:sz w:val="24"/>
        </w:rPr>
      </w:pPr>
      <w:r w:rsidRPr="00966693">
        <w:rPr>
          <w:color w:val="000000"/>
          <w:sz w:val="24"/>
        </w:rPr>
        <w:t>E-MAIL :</w:t>
      </w: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keepNext/>
        <w:numPr>
          <w:ilvl w:val="1"/>
          <w:numId w:val="0"/>
        </w:numPr>
        <w:spacing w:before="120" w:after="120"/>
        <w:ind w:left="720"/>
        <w:outlineLvl w:val="1"/>
        <w:rPr>
          <w:snapToGrid w:val="0"/>
          <w:color w:val="000000"/>
          <w:sz w:val="28"/>
          <w:szCs w:val="28"/>
        </w:rPr>
      </w:pPr>
      <w:bookmarkStart w:id="3" w:name="_Toc489523557"/>
      <w:r w:rsidRPr="00966693">
        <w:rPr>
          <w:snapToGrid w:val="0"/>
          <w:color w:val="000000"/>
          <w:sz w:val="28"/>
          <w:szCs w:val="28"/>
        </w:rPr>
        <w:t>Autorisations détenues par la PUI</w:t>
      </w:r>
      <w:bookmarkEnd w:id="3"/>
      <w:r w:rsidRPr="00966693">
        <w:rPr>
          <w:snapToGrid w:val="0"/>
          <w:color w:val="000000"/>
          <w:sz w:val="28"/>
          <w:szCs w:val="28"/>
        </w:rPr>
        <w:t xml:space="preserve"> </w:t>
      </w:r>
    </w:p>
    <w:p w:rsidR="001B0942" w:rsidRPr="00966693" w:rsidRDefault="001B0942" w:rsidP="001B0942">
      <w:pPr>
        <w:jc w:val="both"/>
        <w:rPr>
          <w:color w:val="000000"/>
          <w:sz w:val="24"/>
        </w:rPr>
      </w:pPr>
    </w:p>
    <w:p w:rsidR="001B0942" w:rsidRPr="00966693" w:rsidRDefault="001B0942" w:rsidP="001B0942">
      <w:pPr>
        <w:jc w:val="both"/>
        <w:rPr>
          <w:i/>
          <w:color w:val="000000"/>
          <w:sz w:val="24"/>
        </w:rPr>
      </w:pPr>
      <w:r w:rsidRPr="00966693">
        <w:rPr>
          <w:i/>
          <w:color w:val="000000"/>
          <w:sz w:val="24"/>
        </w:rPr>
        <w:t>Précisez les activités pour lesquelles la PUI détient une autorisation :</w:t>
      </w:r>
    </w:p>
    <w:p w:rsidR="001B0942" w:rsidRPr="00966693" w:rsidRDefault="001B0942" w:rsidP="001B0942">
      <w:pPr>
        <w:jc w:val="both"/>
        <w:rPr>
          <w:color w:val="000000"/>
          <w:sz w:val="24"/>
        </w:rPr>
      </w:pPr>
    </w:p>
    <w:p w:rsidR="001B0942" w:rsidRPr="00966693" w:rsidRDefault="001B0942" w:rsidP="001B0942">
      <w:pPr>
        <w:jc w:val="both"/>
        <w:rPr>
          <w:color w:val="000000"/>
          <w:sz w:val="24"/>
        </w:rPr>
      </w:pPr>
    </w:p>
    <w:p w:rsidR="001B0942" w:rsidRPr="00966693" w:rsidRDefault="001B0942" w:rsidP="001B0942">
      <w:pPr>
        <w:tabs>
          <w:tab w:val="left" w:pos="5532"/>
        </w:tabs>
        <w:jc w:val="both"/>
        <w:rPr>
          <w:color w:val="000000"/>
          <w:sz w:val="24"/>
        </w:rPr>
      </w:pPr>
      <w:bookmarkStart w:id="4" w:name="_GoBack"/>
      <w:bookmarkEnd w:id="4"/>
      <w:r w:rsidRPr="00966693">
        <w:rPr>
          <w:color w:val="000000"/>
          <w:sz w:val="24"/>
        </w:rPr>
        <w:sym w:font="Wingdings" w:char="F06F"/>
      </w:r>
      <w:r w:rsidRPr="00966693">
        <w:rPr>
          <w:color w:val="000000"/>
          <w:sz w:val="24"/>
        </w:rPr>
        <w:t xml:space="preserve"> Réalisation des préparations hospitalières</w:t>
      </w:r>
    </w:p>
    <w:p w:rsidR="001B0942" w:rsidRPr="00966693" w:rsidRDefault="001B0942" w:rsidP="001B0942">
      <w:pPr>
        <w:tabs>
          <w:tab w:val="left" w:pos="5532"/>
        </w:tabs>
        <w:jc w:val="both"/>
        <w:rPr>
          <w:color w:val="000000"/>
          <w:sz w:val="24"/>
        </w:rPr>
      </w:pPr>
    </w:p>
    <w:p w:rsidR="001B0942" w:rsidRPr="00966693" w:rsidRDefault="001B0942" w:rsidP="00B16BE4">
      <w:pPr>
        <w:tabs>
          <w:tab w:val="left" w:pos="5532"/>
        </w:tabs>
        <w:rPr>
          <w:color w:val="000000"/>
          <w:sz w:val="24"/>
        </w:rPr>
      </w:pPr>
      <w:r w:rsidRPr="00966693">
        <w:rPr>
          <w:color w:val="000000"/>
          <w:sz w:val="24"/>
        </w:rPr>
        <w:sym w:font="Wingdings" w:char="F06F"/>
      </w:r>
      <w:r w:rsidR="00B16BE4" w:rsidRPr="00966693">
        <w:rPr>
          <w:color w:val="000000"/>
          <w:sz w:val="24"/>
        </w:rPr>
        <w:t xml:space="preserve"> </w:t>
      </w:r>
      <w:r w:rsidRPr="00966693">
        <w:rPr>
          <w:color w:val="000000"/>
          <w:sz w:val="24"/>
        </w:rPr>
        <w:t>Réalisation des préparations rendues nécessaires par les recherches biomédicales</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Délivrance des aliments diététiques destinés à des fins médicales spéciales</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Stérilisation des dispositifs médicaux</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Préparation des médicaments radiopharmaceutiques</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Importation de médicaments expérimentaux</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Vente de médicaments au public</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p>
    <w:p w:rsidR="001B0942" w:rsidRPr="00966693" w:rsidRDefault="001B0942" w:rsidP="001B0942">
      <w:pPr>
        <w:jc w:val="both"/>
        <w:rPr>
          <w:color w:val="000000"/>
          <w:sz w:val="24"/>
        </w:rPr>
      </w:pPr>
    </w:p>
    <w:p w:rsidR="001B0942" w:rsidRPr="00966693" w:rsidRDefault="001B0942" w:rsidP="001B0942">
      <w:pPr>
        <w:rPr>
          <w:color w:val="000000"/>
          <w:sz w:val="24"/>
        </w:rPr>
      </w:pPr>
    </w:p>
    <w:p w:rsidR="001B0942" w:rsidRPr="00966693" w:rsidRDefault="001B0942" w:rsidP="001B0942">
      <w:pPr>
        <w:rPr>
          <w:b/>
          <w:bCs/>
          <w:snapToGrid w:val="0"/>
          <w:kern w:val="32"/>
          <w:sz w:val="24"/>
          <w:highlight w:val="cyan"/>
        </w:rPr>
      </w:pPr>
      <w:r w:rsidRPr="00966693">
        <w:rPr>
          <w:color w:val="000000"/>
          <w:sz w:val="24"/>
          <w:highlight w:val="cyan"/>
        </w:rPr>
        <w:br w:type="page"/>
      </w:r>
    </w:p>
    <w:p w:rsidR="001B0942" w:rsidRPr="003907E3" w:rsidRDefault="001B0942" w:rsidP="001B0942">
      <w:pPr>
        <w:outlineLvl w:val="0"/>
        <w:rPr>
          <w:b/>
          <w:bCs/>
          <w:snapToGrid w:val="0"/>
          <w:kern w:val="32"/>
          <w:sz w:val="36"/>
        </w:rPr>
      </w:pPr>
      <w:bookmarkStart w:id="5" w:name="_Toc489523558"/>
      <w:r w:rsidRPr="003907E3">
        <w:rPr>
          <w:b/>
          <w:bCs/>
          <w:snapToGrid w:val="0"/>
          <w:kern w:val="32"/>
          <w:sz w:val="36"/>
        </w:rPr>
        <w:lastRenderedPageBreak/>
        <w:t>PARTIE TECHNIQUE</w:t>
      </w:r>
      <w:bookmarkEnd w:id="5"/>
    </w:p>
    <w:p w:rsidR="001B0942" w:rsidRPr="00966693" w:rsidRDefault="001B0942" w:rsidP="001B0942">
      <w:pPr>
        <w:rPr>
          <w:color w:val="000000"/>
          <w:sz w:val="24"/>
        </w:rPr>
      </w:pPr>
    </w:p>
    <w:p w:rsidR="001B0942" w:rsidRPr="00966693" w:rsidRDefault="001B0942" w:rsidP="001B0942">
      <w:pPr>
        <w:rPr>
          <w:i/>
          <w:sz w:val="22"/>
          <w:szCs w:val="22"/>
        </w:rPr>
      </w:pPr>
    </w:p>
    <w:p w:rsidR="001B0942" w:rsidRPr="00966693" w:rsidRDefault="001B0942" w:rsidP="001B0942">
      <w:pPr>
        <w:keepNext/>
        <w:numPr>
          <w:ilvl w:val="1"/>
          <w:numId w:val="0"/>
        </w:numPr>
        <w:spacing w:before="120" w:after="120"/>
        <w:ind w:left="720"/>
        <w:outlineLvl w:val="1"/>
        <w:rPr>
          <w:snapToGrid w:val="0"/>
          <w:color w:val="000000"/>
          <w:sz w:val="28"/>
          <w:szCs w:val="28"/>
          <w:u w:val="single"/>
        </w:rPr>
      </w:pPr>
      <w:bookmarkStart w:id="6" w:name="_Toc489523559"/>
      <w:r w:rsidRPr="00966693">
        <w:rPr>
          <w:snapToGrid w:val="0"/>
          <w:color w:val="000000"/>
          <w:sz w:val="28"/>
          <w:szCs w:val="28"/>
          <w:u w:val="single"/>
        </w:rPr>
        <w:t>PRESENTATION DU PROJET</w:t>
      </w:r>
      <w:bookmarkEnd w:id="6"/>
    </w:p>
    <w:p w:rsidR="001B0942" w:rsidRPr="00966693" w:rsidRDefault="001B0942" w:rsidP="001B0942">
      <w:pPr>
        <w:rPr>
          <w:color w:val="000000"/>
          <w:sz w:val="24"/>
        </w:rPr>
      </w:pPr>
    </w:p>
    <w:p w:rsidR="001B0942" w:rsidRPr="00966693" w:rsidRDefault="00D563E3" w:rsidP="00D563E3">
      <w:pPr>
        <w:keepNext/>
        <w:numPr>
          <w:ilvl w:val="2"/>
          <w:numId w:val="0"/>
        </w:numPr>
        <w:spacing w:before="240" w:after="120"/>
        <w:outlineLvl w:val="2"/>
        <w:rPr>
          <w:color w:val="000000"/>
          <w:sz w:val="26"/>
          <w:szCs w:val="26"/>
          <w:u w:val="single"/>
        </w:rPr>
      </w:pPr>
      <w:bookmarkStart w:id="7" w:name="_Toc489523560"/>
      <w:r w:rsidRPr="00966693">
        <w:rPr>
          <w:color w:val="000000"/>
          <w:sz w:val="26"/>
          <w:szCs w:val="26"/>
          <w:u w:val="single"/>
        </w:rPr>
        <w:t xml:space="preserve">- </w:t>
      </w:r>
      <w:r w:rsidR="001B0942" w:rsidRPr="00966693">
        <w:rPr>
          <w:color w:val="000000"/>
          <w:sz w:val="26"/>
          <w:szCs w:val="26"/>
          <w:u w:val="single"/>
        </w:rPr>
        <w:t>Nature de l’opération</w:t>
      </w:r>
      <w:bookmarkEnd w:id="7"/>
    </w:p>
    <w:p w:rsidR="001B0942" w:rsidRPr="00966693" w:rsidRDefault="001B0942" w:rsidP="001B0942">
      <w:pPr>
        <w:rPr>
          <w:color w:val="000000"/>
          <w:sz w:val="24"/>
        </w:rPr>
      </w:pPr>
    </w:p>
    <w:p w:rsidR="001B0942" w:rsidRPr="00966693" w:rsidRDefault="001B0942" w:rsidP="001B0942">
      <w:pPr>
        <w:spacing w:before="120" w:after="120"/>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D563E3" w:rsidP="00D563E3">
      <w:pPr>
        <w:keepNext/>
        <w:numPr>
          <w:ilvl w:val="2"/>
          <w:numId w:val="0"/>
        </w:numPr>
        <w:spacing w:before="240" w:after="120"/>
        <w:outlineLvl w:val="2"/>
        <w:rPr>
          <w:color w:val="000000"/>
          <w:sz w:val="26"/>
          <w:szCs w:val="26"/>
          <w:u w:val="single"/>
        </w:rPr>
      </w:pPr>
      <w:bookmarkStart w:id="8" w:name="_Toc489523561"/>
      <w:r w:rsidRPr="00966693">
        <w:rPr>
          <w:color w:val="000000"/>
          <w:sz w:val="26"/>
          <w:szCs w:val="26"/>
          <w:u w:val="single"/>
        </w:rPr>
        <w:t xml:space="preserve">- </w:t>
      </w:r>
      <w:r w:rsidR="001B0942" w:rsidRPr="00966693">
        <w:rPr>
          <w:color w:val="000000"/>
          <w:sz w:val="26"/>
          <w:szCs w:val="26"/>
          <w:u w:val="single"/>
        </w:rPr>
        <w:t>Motivation de l’opération</w:t>
      </w:r>
      <w:bookmarkEnd w:id="8"/>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D563E3" w:rsidP="00D563E3">
      <w:pPr>
        <w:keepNext/>
        <w:numPr>
          <w:ilvl w:val="2"/>
          <w:numId w:val="0"/>
        </w:numPr>
        <w:spacing w:before="240" w:after="120"/>
        <w:outlineLvl w:val="2"/>
        <w:rPr>
          <w:color w:val="000000"/>
          <w:sz w:val="26"/>
          <w:szCs w:val="26"/>
          <w:u w:val="single"/>
        </w:rPr>
      </w:pPr>
      <w:bookmarkStart w:id="9" w:name="_Toc489523562"/>
      <w:r w:rsidRPr="00966693">
        <w:rPr>
          <w:color w:val="000000"/>
          <w:sz w:val="26"/>
          <w:szCs w:val="26"/>
          <w:u w:val="single"/>
        </w:rPr>
        <w:t xml:space="preserve">- </w:t>
      </w:r>
      <w:r w:rsidR="001B0942" w:rsidRPr="00966693">
        <w:rPr>
          <w:color w:val="000000"/>
          <w:sz w:val="26"/>
          <w:szCs w:val="26"/>
          <w:u w:val="single"/>
        </w:rPr>
        <w:t>Avis du corps médical de l’Etablissement</w:t>
      </w:r>
      <w:bookmarkEnd w:id="9"/>
    </w:p>
    <w:p w:rsidR="001B0942" w:rsidRPr="00966693" w:rsidRDefault="001B0942" w:rsidP="001B0942">
      <w:pPr>
        <w:rPr>
          <w:b/>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D563E3" w:rsidP="00D563E3">
      <w:pPr>
        <w:keepNext/>
        <w:numPr>
          <w:ilvl w:val="2"/>
          <w:numId w:val="0"/>
        </w:numPr>
        <w:spacing w:before="240" w:after="120"/>
        <w:outlineLvl w:val="2"/>
        <w:rPr>
          <w:color w:val="000000"/>
          <w:sz w:val="26"/>
          <w:szCs w:val="26"/>
          <w:u w:val="single"/>
        </w:rPr>
      </w:pPr>
      <w:bookmarkStart w:id="10" w:name="_Toc489523563"/>
      <w:r w:rsidRPr="00966693">
        <w:rPr>
          <w:color w:val="000000"/>
          <w:sz w:val="26"/>
          <w:szCs w:val="26"/>
          <w:u w:val="single"/>
        </w:rPr>
        <w:t xml:space="preserve">- </w:t>
      </w:r>
      <w:r w:rsidR="001B0942" w:rsidRPr="00966693">
        <w:rPr>
          <w:color w:val="000000"/>
          <w:sz w:val="26"/>
          <w:szCs w:val="26"/>
          <w:u w:val="single"/>
        </w:rPr>
        <w:t>Délai de Réalisation</w:t>
      </w:r>
      <w:bookmarkEnd w:id="10"/>
      <w:r w:rsidR="001B0942" w:rsidRPr="00966693">
        <w:rPr>
          <w:color w:val="000000"/>
          <w:sz w:val="26"/>
          <w:szCs w:val="26"/>
          <w:u w:val="single"/>
        </w:rPr>
        <w:t xml:space="preserve"> </w:t>
      </w: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color w:val="000000"/>
          <w:sz w:val="24"/>
        </w:rPr>
      </w:pPr>
    </w:p>
    <w:p w:rsidR="001B0942" w:rsidRPr="00966693" w:rsidRDefault="001B0942" w:rsidP="001B0942">
      <w:pPr>
        <w:rPr>
          <w:i/>
          <w:sz w:val="22"/>
          <w:szCs w:val="22"/>
        </w:rPr>
      </w:pPr>
      <w:r w:rsidRPr="00966693">
        <w:rPr>
          <w:i/>
          <w:sz w:val="22"/>
          <w:szCs w:val="22"/>
        </w:rPr>
        <w:br w:type="page"/>
      </w:r>
    </w:p>
    <w:p w:rsidR="001B0942" w:rsidRPr="00966693" w:rsidRDefault="001B0942" w:rsidP="001B0942">
      <w:pPr>
        <w:keepNext/>
        <w:numPr>
          <w:ilvl w:val="1"/>
          <w:numId w:val="0"/>
        </w:numPr>
        <w:spacing w:before="120" w:after="120"/>
        <w:ind w:left="720"/>
        <w:outlineLvl w:val="1"/>
        <w:rPr>
          <w:snapToGrid w:val="0"/>
          <w:color w:val="000000"/>
          <w:sz w:val="28"/>
          <w:szCs w:val="28"/>
          <w:u w:val="single"/>
        </w:rPr>
      </w:pPr>
      <w:bookmarkStart w:id="11" w:name="_Toc489523564"/>
      <w:r w:rsidRPr="00966693">
        <w:rPr>
          <w:snapToGrid w:val="0"/>
          <w:color w:val="000000"/>
          <w:sz w:val="28"/>
          <w:szCs w:val="28"/>
          <w:u w:val="single"/>
        </w:rPr>
        <w:lastRenderedPageBreak/>
        <w:t>ELEMENTS DU DOSSIER DE DEMANDE</w:t>
      </w:r>
      <w:bookmarkEnd w:id="11"/>
      <w:r w:rsidRPr="00966693">
        <w:rPr>
          <w:snapToGrid w:val="0"/>
          <w:color w:val="000000"/>
          <w:sz w:val="28"/>
          <w:szCs w:val="28"/>
          <w:u w:val="single"/>
        </w:rPr>
        <w:t xml:space="preserve"> </w:t>
      </w:r>
    </w:p>
    <w:p w:rsidR="001B0942" w:rsidRPr="00966693" w:rsidRDefault="001B0942" w:rsidP="001B0942">
      <w:pPr>
        <w:rPr>
          <w:color w:val="000000"/>
          <w:sz w:val="24"/>
        </w:rPr>
      </w:pPr>
    </w:p>
    <w:p w:rsidR="001B0942" w:rsidRPr="00966693" w:rsidRDefault="00D563E3" w:rsidP="00D563E3">
      <w:pPr>
        <w:keepNext/>
        <w:numPr>
          <w:ilvl w:val="2"/>
          <w:numId w:val="0"/>
        </w:numPr>
        <w:spacing w:before="240" w:after="120"/>
        <w:outlineLvl w:val="2"/>
        <w:rPr>
          <w:color w:val="000000"/>
          <w:sz w:val="24"/>
          <w:u w:val="single"/>
        </w:rPr>
      </w:pPr>
      <w:bookmarkStart w:id="12" w:name="_Toc489523565"/>
      <w:r w:rsidRPr="00966693">
        <w:rPr>
          <w:color w:val="000000"/>
          <w:sz w:val="24"/>
          <w:u w:val="single"/>
        </w:rPr>
        <w:t xml:space="preserve">- </w:t>
      </w:r>
      <w:r w:rsidR="001B0942" w:rsidRPr="00966693">
        <w:rPr>
          <w:color w:val="000000"/>
          <w:sz w:val="24"/>
          <w:u w:val="single"/>
        </w:rPr>
        <w:t>NOMBRE DE PATIENTS</w:t>
      </w:r>
      <w:bookmarkEnd w:id="12"/>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1° Le nombre de patients devant être pris en charge quotidiennement par la pharmacie, répartis par activité ou discipline en précisant leurs localisations respectives ; </w:t>
      </w:r>
    </w:p>
    <w:tbl>
      <w:tblPr>
        <w:tblStyle w:val="Thme"/>
        <w:tblW w:w="0" w:type="auto"/>
        <w:tblLook w:val="04A0" w:firstRow="1" w:lastRow="0" w:firstColumn="1" w:lastColumn="0" w:noHBand="0" w:noVBand="1"/>
      </w:tblPr>
      <w:tblGrid>
        <w:gridCol w:w="6771"/>
        <w:gridCol w:w="2439"/>
      </w:tblGrid>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r w:rsidRPr="00966693">
              <w:rPr>
                <w:color w:val="000000"/>
                <w:sz w:val="24"/>
              </w:rPr>
              <w:t>Activité ou discipline</w:t>
            </w:r>
          </w:p>
        </w:tc>
        <w:tc>
          <w:tcPr>
            <w:tcW w:w="2439" w:type="dxa"/>
          </w:tcPr>
          <w:p w:rsidR="001B0942" w:rsidRPr="00966693" w:rsidRDefault="001B0942" w:rsidP="001B0942">
            <w:pPr>
              <w:spacing w:before="100" w:beforeAutospacing="1" w:after="100" w:afterAutospacing="1"/>
              <w:rPr>
                <w:color w:val="000000"/>
                <w:sz w:val="24"/>
              </w:rPr>
            </w:pPr>
            <w:r w:rsidRPr="00966693">
              <w:rPr>
                <w:color w:val="000000"/>
                <w:sz w:val="24"/>
              </w:rPr>
              <w:t>Nombre de patients</w:t>
            </w: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771" w:type="dxa"/>
          </w:tcPr>
          <w:p w:rsidR="001B0942" w:rsidRPr="00966693" w:rsidRDefault="001B0942" w:rsidP="001B0942">
            <w:pPr>
              <w:spacing w:before="100" w:beforeAutospacing="1" w:after="100" w:afterAutospacing="1"/>
              <w:rPr>
                <w:color w:val="000000"/>
                <w:sz w:val="24"/>
              </w:rPr>
            </w:pPr>
          </w:p>
        </w:tc>
        <w:tc>
          <w:tcPr>
            <w:tcW w:w="2439" w:type="dxa"/>
          </w:tcPr>
          <w:p w:rsidR="001B0942" w:rsidRPr="00966693" w:rsidRDefault="001B0942" w:rsidP="001B0942">
            <w:pPr>
              <w:spacing w:before="100" w:beforeAutospacing="1" w:after="100" w:afterAutospacing="1"/>
              <w:rPr>
                <w:color w:val="000000"/>
                <w:sz w:val="24"/>
              </w:rPr>
            </w:pPr>
          </w:p>
        </w:tc>
      </w:tr>
    </w:tbl>
    <w:p w:rsidR="001B0942" w:rsidRPr="00966693" w:rsidRDefault="001B0942" w:rsidP="001B0942">
      <w:pPr>
        <w:spacing w:before="100" w:beforeAutospacing="1" w:after="100" w:afterAutospacing="1"/>
        <w:jc w:val="both"/>
        <w:rPr>
          <w:color w:val="000000"/>
          <w:sz w:val="24"/>
        </w:rPr>
      </w:pPr>
    </w:p>
    <w:p w:rsidR="001B0942" w:rsidRPr="00966693" w:rsidRDefault="00D563E3" w:rsidP="00D563E3">
      <w:pPr>
        <w:keepNext/>
        <w:numPr>
          <w:ilvl w:val="2"/>
          <w:numId w:val="0"/>
        </w:numPr>
        <w:spacing w:before="240" w:after="120"/>
        <w:jc w:val="both"/>
        <w:outlineLvl w:val="2"/>
        <w:rPr>
          <w:color w:val="000000"/>
          <w:sz w:val="24"/>
          <w:u w:val="single"/>
        </w:rPr>
      </w:pPr>
      <w:bookmarkStart w:id="13" w:name="_Toc489523566"/>
      <w:r w:rsidRPr="00966693">
        <w:rPr>
          <w:color w:val="000000"/>
          <w:sz w:val="24"/>
          <w:u w:val="single"/>
        </w:rPr>
        <w:t xml:space="preserve">- </w:t>
      </w:r>
      <w:r w:rsidR="001B0942" w:rsidRPr="00966693">
        <w:rPr>
          <w:color w:val="000000"/>
          <w:sz w:val="24"/>
          <w:u w:val="single"/>
        </w:rPr>
        <w:t>ACTIVITES ENVISAGEES</w:t>
      </w:r>
      <w:bookmarkEnd w:id="13"/>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2° L'énumération des activités envisagées ; </w:t>
      </w:r>
    </w:p>
    <w:p w:rsidR="001B0942" w:rsidRPr="00966693" w:rsidRDefault="001B0942" w:rsidP="001B0942">
      <w:pPr>
        <w:jc w:val="both"/>
        <w:rPr>
          <w:color w:val="000000"/>
          <w:sz w:val="24"/>
        </w:rPr>
      </w:pPr>
      <w:r w:rsidRPr="00966693">
        <w:rPr>
          <w:color w:val="000000"/>
          <w:sz w:val="24"/>
        </w:rPr>
        <w:sym w:font="Wingdings" w:char="F06F"/>
      </w:r>
      <w:r w:rsidRPr="00966693">
        <w:rPr>
          <w:color w:val="000000"/>
          <w:sz w:val="24"/>
        </w:rPr>
        <w:t xml:space="preserve"> Préparation de médicaments cytotoxiques </w:t>
      </w:r>
    </w:p>
    <w:p w:rsidR="001B0942" w:rsidRPr="00966693" w:rsidRDefault="001B0942" w:rsidP="001B0942">
      <w:pPr>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Réalisation des préparations hospitalières</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9072"/>
        </w:tabs>
        <w:jc w:val="both"/>
        <w:rPr>
          <w:color w:val="000000"/>
          <w:sz w:val="24"/>
        </w:rPr>
      </w:pPr>
      <w:r w:rsidRPr="00966693">
        <w:rPr>
          <w:color w:val="000000"/>
          <w:sz w:val="24"/>
        </w:rPr>
        <w:sym w:font="Wingdings" w:char="F06F"/>
      </w:r>
      <w:r w:rsidRPr="00966693">
        <w:rPr>
          <w:color w:val="000000"/>
          <w:sz w:val="24"/>
        </w:rPr>
        <w:t xml:space="preserve"> Réalisation des préparations rendues nécessaires par les recherches biomédicales</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Délivrance des aliments diététiques destinés à des fins médicales spéciales</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Stérilisation des dispositifs médicaux</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Préparation des médicaments radiopharmaceutiques</w:t>
      </w:r>
    </w:p>
    <w:p w:rsidR="001B0942" w:rsidRPr="00966693" w:rsidRDefault="001B0942" w:rsidP="001B0942">
      <w:pPr>
        <w:tabs>
          <w:tab w:val="left" w:pos="5532"/>
        </w:tabs>
        <w:jc w:val="both"/>
        <w:rPr>
          <w:color w:val="000000"/>
          <w:sz w:val="24"/>
        </w:rPr>
      </w:pPr>
      <w:r w:rsidRPr="00966693">
        <w:rPr>
          <w:color w:val="000000"/>
          <w:sz w:val="24"/>
        </w:rPr>
        <w:lastRenderedPageBreak/>
        <w:sym w:font="Wingdings" w:char="F06F"/>
      </w:r>
      <w:r w:rsidRPr="00966693">
        <w:rPr>
          <w:color w:val="000000"/>
          <w:sz w:val="24"/>
        </w:rPr>
        <w:t xml:space="preserve"> Importation de médicaments expérimentaux</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Vente de médicaments au public</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Réalisation de préparations magistrales ou hospitalières pour une autre entité</w:t>
      </w:r>
    </w:p>
    <w:p w:rsidR="001B0942" w:rsidRPr="00966693" w:rsidRDefault="001B0942" w:rsidP="001B0942">
      <w:pPr>
        <w:tabs>
          <w:tab w:val="left" w:pos="5532"/>
        </w:tabs>
        <w:jc w:val="both"/>
        <w:rPr>
          <w:color w:val="000000"/>
          <w:sz w:val="24"/>
        </w:rPr>
      </w:pPr>
    </w:p>
    <w:p w:rsidR="001B0942" w:rsidRPr="00966693" w:rsidRDefault="001B0942" w:rsidP="001B0942">
      <w:pPr>
        <w:tabs>
          <w:tab w:val="left" w:pos="5532"/>
        </w:tabs>
        <w:jc w:val="both"/>
        <w:rPr>
          <w:color w:val="000000"/>
          <w:sz w:val="24"/>
        </w:rPr>
      </w:pPr>
      <w:r w:rsidRPr="00966693">
        <w:rPr>
          <w:color w:val="000000"/>
          <w:sz w:val="24"/>
        </w:rPr>
        <w:sym w:font="Wingdings" w:char="F06F"/>
      </w:r>
      <w:r w:rsidRPr="00966693">
        <w:rPr>
          <w:color w:val="000000"/>
          <w:sz w:val="24"/>
        </w:rPr>
        <w:t xml:space="preserve"> Stérilisation de dispositifs médicaux pour une autre entité</w:t>
      </w:r>
    </w:p>
    <w:p w:rsidR="001B0942" w:rsidRPr="00966693" w:rsidRDefault="001B0942" w:rsidP="001B0942">
      <w:pPr>
        <w:jc w:val="both"/>
        <w:rPr>
          <w:color w:val="000000"/>
          <w:sz w:val="24"/>
        </w:rPr>
      </w:pPr>
    </w:p>
    <w:p w:rsidR="001B0942" w:rsidRPr="00966693" w:rsidRDefault="00D563E3" w:rsidP="00D563E3">
      <w:pPr>
        <w:keepNext/>
        <w:numPr>
          <w:ilvl w:val="2"/>
          <w:numId w:val="0"/>
        </w:numPr>
        <w:spacing w:before="240" w:after="120"/>
        <w:jc w:val="both"/>
        <w:outlineLvl w:val="2"/>
        <w:rPr>
          <w:color w:val="000000"/>
          <w:sz w:val="24"/>
          <w:u w:val="single"/>
        </w:rPr>
      </w:pPr>
      <w:bookmarkStart w:id="14" w:name="_Toc489523567"/>
      <w:r w:rsidRPr="00966693">
        <w:rPr>
          <w:color w:val="000000"/>
          <w:sz w:val="24"/>
          <w:u w:val="single"/>
        </w:rPr>
        <w:t xml:space="preserve">- </w:t>
      </w:r>
      <w:r w:rsidR="001B0942" w:rsidRPr="00966693">
        <w:rPr>
          <w:color w:val="000000"/>
          <w:sz w:val="24"/>
          <w:u w:val="single"/>
        </w:rPr>
        <w:t>EFFECTIFS DE PHARMACIENS</w:t>
      </w:r>
      <w:bookmarkEnd w:id="14"/>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3° Les effectifs de pharmaciens, prévus pour l'exercice des missions de la pharmacie ainsi que leur temps de présence exprimé en demi-journées hebdomadaires ; </w:t>
      </w:r>
    </w:p>
    <w:tbl>
      <w:tblPr>
        <w:tblStyle w:val="Thme"/>
        <w:tblW w:w="0" w:type="auto"/>
        <w:tblLook w:val="04A0" w:firstRow="1" w:lastRow="0" w:firstColumn="1" w:lastColumn="0" w:noHBand="0" w:noVBand="1"/>
      </w:tblPr>
      <w:tblGrid>
        <w:gridCol w:w="6062"/>
        <w:gridCol w:w="3148"/>
      </w:tblGrid>
      <w:tr w:rsidR="001B0942" w:rsidRPr="00966693" w:rsidTr="006E04C1">
        <w:trPr>
          <w:trHeight w:val="567"/>
        </w:trPr>
        <w:tc>
          <w:tcPr>
            <w:tcW w:w="6062" w:type="dxa"/>
          </w:tcPr>
          <w:p w:rsidR="001B0942" w:rsidRPr="00966693" w:rsidRDefault="001B0942" w:rsidP="001B0942">
            <w:pPr>
              <w:rPr>
                <w:color w:val="000000"/>
                <w:sz w:val="24"/>
              </w:rPr>
            </w:pPr>
            <w:r w:rsidRPr="00966693">
              <w:rPr>
                <w:color w:val="000000"/>
                <w:sz w:val="24"/>
              </w:rPr>
              <w:t xml:space="preserve">Nom du pharmacien </w:t>
            </w:r>
          </w:p>
        </w:tc>
        <w:tc>
          <w:tcPr>
            <w:tcW w:w="3148" w:type="dxa"/>
          </w:tcPr>
          <w:p w:rsidR="001B0942" w:rsidRPr="00966693" w:rsidRDefault="001B0942" w:rsidP="001B0942">
            <w:pPr>
              <w:jc w:val="both"/>
              <w:rPr>
                <w:color w:val="000000"/>
                <w:sz w:val="24"/>
              </w:rPr>
            </w:pPr>
            <w:r w:rsidRPr="00966693">
              <w:rPr>
                <w:color w:val="000000"/>
                <w:sz w:val="24"/>
              </w:rPr>
              <w:t xml:space="preserve">Temps de présence </w:t>
            </w:r>
          </w:p>
          <w:p w:rsidR="001B0942" w:rsidRPr="00966693" w:rsidRDefault="001B0942" w:rsidP="001B0942">
            <w:pPr>
              <w:jc w:val="both"/>
              <w:rPr>
                <w:color w:val="000000"/>
                <w:sz w:val="24"/>
              </w:rPr>
            </w:pPr>
            <w:r w:rsidRPr="00966693">
              <w:rPr>
                <w:color w:val="000000"/>
                <w:sz w:val="24"/>
              </w:rPr>
              <w:t>(nombre demi-journées)</w:t>
            </w: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567"/>
        </w:trPr>
        <w:tc>
          <w:tcPr>
            <w:tcW w:w="6062" w:type="dxa"/>
          </w:tcPr>
          <w:p w:rsidR="001B0942" w:rsidRPr="00966693" w:rsidRDefault="001B0942" w:rsidP="001B0942">
            <w:pPr>
              <w:spacing w:before="100" w:beforeAutospacing="1" w:after="100" w:afterAutospacing="1"/>
              <w:rPr>
                <w:color w:val="000000"/>
                <w:sz w:val="24"/>
              </w:rPr>
            </w:pPr>
          </w:p>
        </w:tc>
        <w:tc>
          <w:tcPr>
            <w:tcW w:w="3148" w:type="dxa"/>
          </w:tcPr>
          <w:p w:rsidR="001B0942" w:rsidRPr="00966693" w:rsidRDefault="001B0942" w:rsidP="001B0942">
            <w:pPr>
              <w:spacing w:before="100" w:beforeAutospacing="1" w:after="100" w:afterAutospacing="1"/>
              <w:rPr>
                <w:color w:val="000000"/>
                <w:sz w:val="24"/>
              </w:rPr>
            </w:pPr>
          </w:p>
        </w:tc>
      </w:tr>
    </w:tbl>
    <w:p w:rsidR="001B0942" w:rsidRPr="00966693" w:rsidRDefault="00D563E3" w:rsidP="00D563E3">
      <w:pPr>
        <w:keepNext/>
        <w:numPr>
          <w:ilvl w:val="2"/>
          <w:numId w:val="0"/>
        </w:numPr>
        <w:spacing w:before="240" w:after="120"/>
        <w:outlineLvl w:val="2"/>
        <w:rPr>
          <w:color w:val="000000"/>
          <w:sz w:val="24"/>
          <w:u w:val="single"/>
        </w:rPr>
      </w:pPr>
      <w:bookmarkStart w:id="15" w:name="_Toc489523568"/>
      <w:r w:rsidRPr="00966693">
        <w:rPr>
          <w:color w:val="000000"/>
          <w:sz w:val="24"/>
          <w:u w:val="single"/>
        </w:rPr>
        <w:t xml:space="preserve">- </w:t>
      </w:r>
      <w:r w:rsidR="001B0942" w:rsidRPr="00966693">
        <w:rPr>
          <w:color w:val="000000"/>
          <w:sz w:val="24"/>
          <w:u w:val="single"/>
        </w:rPr>
        <w:t>CONTRAT D’OBJECTIFS ET DE MOYENS</w:t>
      </w:r>
      <w:bookmarkEnd w:id="15"/>
      <w:r w:rsidR="001B0942" w:rsidRPr="00966693">
        <w:rPr>
          <w:color w:val="000000"/>
          <w:sz w:val="24"/>
          <w:u w:val="single"/>
        </w:rPr>
        <w:t xml:space="preserve"> </w:t>
      </w:r>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4° Pour les établissements de santé, la copie du contrat d'objectifs et de moyens prévu à </w:t>
      </w:r>
      <w:hyperlink r:id="rId12" w:history="1">
        <w:r w:rsidRPr="00966693">
          <w:rPr>
            <w:color w:val="000000"/>
            <w:sz w:val="24"/>
            <w:u w:val="single"/>
          </w:rPr>
          <w:t xml:space="preserve">l'article L. 6114-1 </w:t>
        </w:r>
      </w:hyperlink>
      <w:r w:rsidRPr="00966693">
        <w:rPr>
          <w:color w:val="000000"/>
          <w:sz w:val="24"/>
        </w:rPr>
        <w:t xml:space="preserve">; </w:t>
      </w:r>
    </w:p>
    <w:p w:rsidR="001B0942" w:rsidRPr="00966693" w:rsidRDefault="001B0942" w:rsidP="001B0942">
      <w:pPr>
        <w:spacing w:before="100" w:beforeAutospacing="1" w:after="100" w:afterAutospacing="1"/>
        <w:rPr>
          <w:color w:val="000000"/>
          <w:sz w:val="24"/>
        </w:rPr>
      </w:pPr>
    </w:p>
    <w:p w:rsidR="001B0942" w:rsidRPr="00966693" w:rsidRDefault="00D563E3" w:rsidP="00D563E3">
      <w:pPr>
        <w:keepNext/>
        <w:numPr>
          <w:ilvl w:val="2"/>
          <w:numId w:val="0"/>
        </w:numPr>
        <w:spacing w:before="240" w:after="120"/>
        <w:outlineLvl w:val="2"/>
        <w:rPr>
          <w:color w:val="000000"/>
          <w:sz w:val="24"/>
          <w:u w:val="single"/>
        </w:rPr>
      </w:pPr>
      <w:bookmarkStart w:id="16" w:name="_Toc489523569"/>
      <w:r w:rsidRPr="00966693">
        <w:rPr>
          <w:color w:val="000000"/>
          <w:sz w:val="24"/>
          <w:u w:val="single"/>
        </w:rPr>
        <w:t xml:space="preserve">- </w:t>
      </w:r>
      <w:r w:rsidR="001B0942" w:rsidRPr="00966693">
        <w:rPr>
          <w:color w:val="000000"/>
          <w:sz w:val="24"/>
          <w:u w:val="single"/>
        </w:rPr>
        <w:t>SITES D’IMPLANTATION</w:t>
      </w:r>
      <w:bookmarkEnd w:id="16"/>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5° Le ou les sites d'implantation de la pharmacie, le ou les emplacements de ses locaux sur chacun d'eux et, le cas échéant, le ou les autres sites géographiques dont la desserte est prévue ainsi que la zone géographique d'intervention des établissements d'hospitalisation à domicile ou des unités de dialyse à domicile desservis par la pharmacie ; </w:t>
      </w:r>
    </w:p>
    <w:tbl>
      <w:tblPr>
        <w:tblStyle w:val="Thme"/>
        <w:tblW w:w="0" w:type="auto"/>
        <w:tblLook w:val="04A0" w:firstRow="1" w:lastRow="0" w:firstColumn="1" w:lastColumn="0" w:noHBand="0" w:noVBand="1"/>
      </w:tblPr>
      <w:tblGrid>
        <w:gridCol w:w="2660"/>
        <w:gridCol w:w="1984"/>
        <w:gridCol w:w="4642"/>
      </w:tblGrid>
      <w:tr w:rsidR="001B0942" w:rsidRPr="00966693" w:rsidTr="006E04C1">
        <w:tc>
          <w:tcPr>
            <w:tcW w:w="2660" w:type="dxa"/>
          </w:tcPr>
          <w:p w:rsidR="001B0942" w:rsidRPr="00966693" w:rsidRDefault="001B0942" w:rsidP="001B0942">
            <w:pPr>
              <w:spacing w:before="100" w:beforeAutospacing="1" w:after="100" w:afterAutospacing="1"/>
              <w:jc w:val="both"/>
              <w:rPr>
                <w:color w:val="000000"/>
                <w:sz w:val="24"/>
              </w:rPr>
            </w:pPr>
            <w:r w:rsidRPr="00966693">
              <w:rPr>
                <w:color w:val="000000"/>
                <w:sz w:val="24"/>
              </w:rPr>
              <w:lastRenderedPageBreak/>
              <w:t>Site(s) d’implantation de la PUI</w:t>
            </w:r>
          </w:p>
        </w:tc>
        <w:tc>
          <w:tcPr>
            <w:tcW w:w="1984" w:type="dxa"/>
          </w:tcPr>
          <w:p w:rsidR="001B0942" w:rsidRPr="00966693" w:rsidRDefault="001B0942" w:rsidP="001B0942">
            <w:pPr>
              <w:spacing w:before="100" w:beforeAutospacing="1" w:after="100" w:afterAutospacing="1"/>
              <w:jc w:val="both"/>
              <w:rPr>
                <w:color w:val="000000"/>
                <w:sz w:val="24"/>
              </w:rPr>
            </w:pPr>
            <w:r w:rsidRPr="00966693">
              <w:rPr>
                <w:color w:val="000000"/>
                <w:sz w:val="24"/>
              </w:rPr>
              <w:t>Emplacement des locaux</w:t>
            </w:r>
          </w:p>
        </w:tc>
        <w:tc>
          <w:tcPr>
            <w:tcW w:w="4642" w:type="dxa"/>
          </w:tcPr>
          <w:p w:rsidR="001B0942" w:rsidRPr="00966693" w:rsidRDefault="001B0942" w:rsidP="001B0942">
            <w:pPr>
              <w:jc w:val="both"/>
              <w:rPr>
                <w:color w:val="000000"/>
                <w:sz w:val="24"/>
              </w:rPr>
            </w:pPr>
            <w:r w:rsidRPr="00966693">
              <w:rPr>
                <w:color w:val="000000"/>
                <w:sz w:val="24"/>
              </w:rPr>
              <w:t xml:space="preserve">Sites géographiques desservis </w:t>
            </w:r>
          </w:p>
          <w:p w:rsidR="001B0942" w:rsidRPr="00966693" w:rsidRDefault="001B0942" w:rsidP="001B0942">
            <w:pPr>
              <w:spacing w:before="60" w:after="60"/>
              <w:jc w:val="both"/>
              <w:rPr>
                <w:color w:val="000000"/>
                <w:sz w:val="24"/>
              </w:rPr>
            </w:pPr>
            <w:r w:rsidRPr="00966693">
              <w:rPr>
                <w:color w:val="000000"/>
                <w:sz w:val="24"/>
              </w:rPr>
              <w:t>Zone géographique desservie par le HAD</w:t>
            </w:r>
          </w:p>
          <w:p w:rsidR="001B0942" w:rsidRPr="00966693" w:rsidRDefault="001B0942" w:rsidP="001B0942">
            <w:pPr>
              <w:jc w:val="both"/>
              <w:rPr>
                <w:color w:val="000000"/>
                <w:sz w:val="24"/>
              </w:rPr>
            </w:pPr>
            <w:r w:rsidRPr="00966693">
              <w:rPr>
                <w:color w:val="000000"/>
                <w:sz w:val="24"/>
              </w:rPr>
              <w:t>Unités de dialyse à domicile desservies</w:t>
            </w:r>
          </w:p>
        </w:tc>
      </w:tr>
      <w:tr w:rsidR="001B0942" w:rsidRPr="00966693" w:rsidTr="006E04C1">
        <w:trPr>
          <w:trHeight w:val="567"/>
        </w:trPr>
        <w:tc>
          <w:tcPr>
            <w:tcW w:w="2660" w:type="dxa"/>
          </w:tcPr>
          <w:p w:rsidR="001B0942" w:rsidRPr="00966693" w:rsidRDefault="001B0942" w:rsidP="001B0942">
            <w:pPr>
              <w:spacing w:before="100" w:beforeAutospacing="1" w:after="100" w:afterAutospacing="1"/>
              <w:rPr>
                <w:color w:val="000000"/>
                <w:sz w:val="24"/>
              </w:rPr>
            </w:pPr>
          </w:p>
        </w:tc>
        <w:tc>
          <w:tcPr>
            <w:tcW w:w="1984" w:type="dxa"/>
          </w:tcPr>
          <w:p w:rsidR="001B0942" w:rsidRPr="00966693" w:rsidRDefault="001B0942" w:rsidP="001B0942">
            <w:pPr>
              <w:spacing w:before="100" w:beforeAutospacing="1" w:after="100" w:afterAutospacing="1"/>
              <w:rPr>
                <w:color w:val="000000"/>
                <w:sz w:val="24"/>
              </w:rPr>
            </w:pPr>
          </w:p>
        </w:tc>
        <w:tc>
          <w:tcPr>
            <w:tcW w:w="4642"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624"/>
        </w:trPr>
        <w:tc>
          <w:tcPr>
            <w:tcW w:w="2660" w:type="dxa"/>
          </w:tcPr>
          <w:p w:rsidR="001B0942" w:rsidRPr="00966693" w:rsidRDefault="001B0942" w:rsidP="001B0942">
            <w:pPr>
              <w:spacing w:before="100" w:beforeAutospacing="1" w:after="100" w:afterAutospacing="1"/>
              <w:rPr>
                <w:color w:val="000000"/>
                <w:sz w:val="24"/>
              </w:rPr>
            </w:pPr>
          </w:p>
        </w:tc>
        <w:tc>
          <w:tcPr>
            <w:tcW w:w="1984" w:type="dxa"/>
          </w:tcPr>
          <w:p w:rsidR="001B0942" w:rsidRPr="00966693" w:rsidRDefault="001B0942" w:rsidP="001B0942">
            <w:pPr>
              <w:spacing w:before="100" w:beforeAutospacing="1" w:after="100" w:afterAutospacing="1"/>
              <w:rPr>
                <w:color w:val="000000"/>
                <w:sz w:val="24"/>
              </w:rPr>
            </w:pPr>
          </w:p>
        </w:tc>
        <w:tc>
          <w:tcPr>
            <w:tcW w:w="4642"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624"/>
        </w:trPr>
        <w:tc>
          <w:tcPr>
            <w:tcW w:w="2660" w:type="dxa"/>
          </w:tcPr>
          <w:p w:rsidR="001B0942" w:rsidRPr="00966693" w:rsidRDefault="001B0942" w:rsidP="001B0942">
            <w:pPr>
              <w:spacing w:before="100" w:beforeAutospacing="1" w:after="100" w:afterAutospacing="1"/>
              <w:rPr>
                <w:color w:val="000000"/>
                <w:sz w:val="24"/>
              </w:rPr>
            </w:pPr>
          </w:p>
        </w:tc>
        <w:tc>
          <w:tcPr>
            <w:tcW w:w="1984" w:type="dxa"/>
          </w:tcPr>
          <w:p w:rsidR="001B0942" w:rsidRPr="00966693" w:rsidRDefault="001B0942" w:rsidP="001B0942">
            <w:pPr>
              <w:spacing w:before="100" w:beforeAutospacing="1" w:after="100" w:afterAutospacing="1"/>
              <w:rPr>
                <w:color w:val="000000"/>
                <w:sz w:val="24"/>
              </w:rPr>
            </w:pPr>
          </w:p>
        </w:tc>
        <w:tc>
          <w:tcPr>
            <w:tcW w:w="4642"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624"/>
        </w:trPr>
        <w:tc>
          <w:tcPr>
            <w:tcW w:w="2660" w:type="dxa"/>
          </w:tcPr>
          <w:p w:rsidR="001B0942" w:rsidRPr="00966693" w:rsidRDefault="001B0942" w:rsidP="001B0942">
            <w:pPr>
              <w:spacing w:before="100" w:beforeAutospacing="1" w:after="100" w:afterAutospacing="1"/>
              <w:rPr>
                <w:color w:val="000000"/>
                <w:sz w:val="24"/>
              </w:rPr>
            </w:pPr>
          </w:p>
        </w:tc>
        <w:tc>
          <w:tcPr>
            <w:tcW w:w="1984" w:type="dxa"/>
          </w:tcPr>
          <w:p w:rsidR="001B0942" w:rsidRPr="00966693" w:rsidRDefault="001B0942" w:rsidP="001B0942">
            <w:pPr>
              <w:spacing w:before="100" w:beforeAutospacing="1" w:after="100" w:afterAutospacing="1"/>
              <w:rPr>
                <w:color w:val="000000"/>
                <w:sz w:val="24"/>
              </w:rPr>
            </w:pPr>
          </w:p>
        </w:tc>
        <w:tc>
          <w:tcPr>
            <w:tcW w:w="4642"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624"/>
        </w:trPr>
        <w:tc>
          <w:tcPr>
            <w:tcW w:w="2660" w:type="dxa"/>
          </w:tcPr>
          <w:p w:rsidR="001B0942" w:rsidRPr="00966693" w:rsidRDefault="001B0942" w:rsidP="001B0942">
            <w:pPr>
              <w:spacing w:before="100" w:beforeAutospacing="1" w:after="100" w:afterAutospacing="1"/>
              <w:rPr>
                <w:color w:val="000000"/>
                <w:sz w:val="24"/>
              </w:rPr>
            </w:pPr>
          </w:p>
        </w:tc>
        <w:tc>
          <w:tcPr>
            <w:tcW w:w="1984" w:type="dxa"/>
          </w:tcPr>
          <w:p w:rsidR="001B0942" w:rsidRPr="00966693" w:rsidRDefault="001B0942" w:rsidP="001B0942">
            <w:pPr>
              <w:spacing w:before="100" w:beforeAutospacing="1" w:after="100" w:afterAutospacing="1"/>
              <w:rPr>
                <w:color w:val="000000"/>
                <w:sz w:val="24"/>
              </w:rPr>
            </w:pPr>
          </w:p>
        </w:tc>
        <w:tc>
          <w:tcPr>
            <w:tcW w:w="4642"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624"/>
        </w:trPr>
        <w:tc>
          <w:tcPr>
            <w:tcW w:w="2660" w:type="dxa"/>
          </w:tcPr>
          <w:p w:rsidR="001B0942" w:rsidRPr="00966693" w:rsidRDefault="001B0942" w:rsidP="001B0942">
            <w:pPr>
              <w:spacing w:before="100" w:beforeAutospacing="1" w:after="100" w:afterAutospacing="1"/>
              <w:rPr>
                <w:color w:val="000000"/>
                <w:sz w:val="24"/>
              </w:rPr>
            </w:pPr>
          </w:p>
        </w:tc>
        <w:tc>
          <w:tcPr>
            <w:tcW w:w="1984" w:type="dxa"/>
          </w:tcPr>
          <w:p w:rsidR="001B0942" w:rsidRPr="00966693" w:rsidRDefault="001B0942" w:rsidP="001B0942">
            <w:pPr>
              <w:spacing w:before="100" w:beforeAutospacing="1" w:after="100" w:afterAutospacing="1"/>
              <w:rPr>
                <w:color w:val="000000"/>
                <w:sz w:val="24"/>
              </w:rPr>
            </w:pPr>
          </w:p>
        </w:tc>
        <w:tc>
          <w:tcPr>
            <w:tcW w:w="4642" w:type="dxa"/>
          </w:tcPr>
          <w:p w:rsidR="001B0942" w:rsidRPr="00966693" w:rsidRDefault="001B0942" w:rsidP="001B0942">
            <w:pPr>
              <w:spacing w:before="100" w:beforeAutospacing="1" w:after="100" w:afterAutospacing="1"/>
              <w:rPr>
                <w:color w:val="000000"/>
                <w:sz w:val="24"/>
              </w:rPr>
            </w:pPr>
          </w:p>
        </w:tc>
      </w:tr>
      <w:tr w:rsidR="001B0942" w:rsidRPr="00966693" w:rsidTr="006E04C1">
        <w:trPr>
          <w:trHeight w:val="624"/>
        </w:trPr>
        <w:tc>
          <w:tcPr>
            <w:tcW w:w="2660" w:type="dxa"/>
          </w:tcPr>
          <w:p w:rsidR="001B0942" w:rsidRPr="00966693" w:rsidRDefault="001B0942" w:rsidP="001B0942">
            <w:pPr>
              <w:spacing w:before="100" w:beforeAutospacing="1" w:after="100" w:afterAutospacing="1"/>
              <w:rPr>
                <w:color w:val="000000"/>
                <w:sz w:val="24"/>
              </w:rPr>
            </w:pPr>
          </w:p>
        </w:tc>
        <w:tc>
          <w:tcPr>
            <w:tcW w:w="1984" w:type="dxa"/>
          </w:tcPr>
          <w:p w:rsidR="001B0942" w:rsidRPr="00966693" w:rsidRDefault="001B0942" w:rsidP="001B0942">
            <w:pPr>
              <w:spacing w:before="100" w:beforeAutospacing="1" w:after="100" w:afterAutospacing="1"/>
              <w:rPr>
                <w:color w:val="000000"/>
                <w:sz w:val="24"/>
              </w:rPr>
            </w:pPr>
          </w:p>
        </w:tc>
        <w:tc>
          <w:tcPr>
            <w:tcW w:w="4642" w:type="dxa"/>
          </w:tcPr>
          <w:p w:rsidR="001B0942" w:rsidRPr="00966693" w:rsidRDefault="001B0942" w:rsidP="001B0942">
            <w:pPr>
              <w:spacing w:before="100" w:beforeAutospacing="1" w:after="100" w:afterAutospacing="1"/>
              <w:rPr>
                <w:color w:val="000000"/>
                <w:sz w:val="24"/>
              </w:rPr>
            </w:pPr>
          </w:p>
        </w:tc>
      </w:tr>
    </w:tbl>
    <w:p w:rsidR="001B0942" w:rsidRPr="00966693" w:rsidRDefault="001B0942" w:rsidP="001B0942">
      <w:pPr>
        <w:spacing w:before="100" w:beforeAutospacing="1" w:after="100" w:afterAutospacing="1"/>
        <w:rPr>
          <w:color w:val="000000"/>
          <w:sz w:val="24"/>
        </w:rPr>
      </w:pPr>
    </w:p>
    <w:p w:rsidR="001B0942" w:rsidRPr="00966693" w:rsidRDefault="00D563E3" w:rsidP="00D563E3">
      <w:pPr>
        <w:keepNext/>
        <w:numPr>
          <w:ilvl w:val="2"/>
          <w:numId w:val="0"/>
        </w:numPr>
        <w:spacing w:before="240" w:after="120"/>
        <w:outlineLvl w:val="2"/>
        <w:rPr>
          <w:color w:val="000000"/>
          <w:sz w:val="24"/>
          <w:u w:val="single"/>
        </w:rPr>
      </w:pPr>
      <w:bookmarkStart w:id="17" w:name="_Toc489523570"/>
      <w:r w:rsidRPr="00966693">
        <w:rPr>
          <w:color w:val="000000"/>
          <w:sz w:val="24"/>
          <w:u w:val="single"/>
        </w:rPr>
        <w:t xml:space="preserve">- </w:t>
      </w:r>
      <w:r w:rsidR="001B0942" w:rsidRPr="00966693">
        <w:rPr>
          <w:color w:val="000000"/>
          <w:sz w:val="24"/>
          <w:u w:val="single"/>
        </w:rPr>
        <w:t>LOCAUX PERSONNEL EQUIPEMENT</w:t>
      </w:r>
      <w:bookmarkEnd w:id="17"/>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6° -1) Un plan détaillé et coté des locaux </w:t>
      </w:r>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6° -2) Décrire les éléments mentionnés aux </w:t>
      </w:r>
      <w:hyperlink r:id="rId13" w:history="1">
        <w:r w:rsidRPr="00966693">
          <w:rPr>
            <w:color w:val="000000"/>
            <w:sz w:val="24"/>
            <w:u w:val="single"/>
          </w:rPr>
          <w:t xml:space="preserve">articles R. 5126-8 à R. 5126-14 </w:t>
        </w:r>
      </w:hyperlink>
      <w:r w:rsidRPr="00966693">
        <w:rPr>
          <w:color w:val="000000"/>
          <w:sz w:val="24"/>
          <w:u w:val="single"/>
        </w:rPr>
        <w:t>en relation avec la demande d’autorisation :</w:t>
      </w:r>
      <w:r w:rsidRPr="00966693">
        <w:rPr>
          <w:color w:val="000000"/>
          <w:sz w:val="24"/>
        </w:rPr>
        <w:t xml:space="preserve">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Jours et heures d’ouverture de la PUI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locaux, moyens en personnel, moyens en équipements et système d'information leur permettant d'assurer l'ensemble des missions de base et des activités optionnelles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locaux permettant la livraison et la réception des produits ainsi que leur bonne conservation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local permettant d'assurer l'isolement des médicaments et autres produits lorsque leur livraison a lieu exceptionnellement en dehors de ses heures d'ouverture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aménagement et l'équipement de la pharmacie permettant une délivrance rapide et aisée aux structures desservies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locaux permettant la bonne conservation, le suivi et, s'il y a lieu, le retrait des médicaments, produits ou objets ainsi que des dispositifs médicaux stériles détenus à la pharmacie, de même que leur sécurité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locaux permettant d’assurer la sécurité du personnel concerné ;</w:t>
      </w:r>
    </w:p>
    <w:p w:rsidR="001B0942" w:rsidRPr="00966693" w:rsidRDefault="001B0942" w:rsidP="001B0942">
      <w:pPr>
        <w:numPr>
          <w:ilvl w:val="0"/>
          <w:numId w:val="9"/>
        </w:numPr>
        <w:spacing w:before="100" w:beforeAutospacing="1" w:after="100" w:afterAutospacing="1"/>
        <w:jc w:val="both"/>
        <w:rPr>
          <w:color w:val="000000"/>
          <w:sz w:val="24"/>
        </w:rPr>
      </w:pPr>
      <w:r w:rsidRPr="00966693">
        <w:rPr>
          <w:color w:val="000000"/>
          <w:sz w:val="24"/>
        </w:rPr>
        <w:t>locaux permettant de respecter la confidentialité et d'assurer la sécurité du personnel concerné en cas de dispensation au public ;</w:t>
      </w:r>
    </w:p>
    <w:p w:rsidR="001B0942" w:rsidRPr="00966693" w:rsidRDefault="001B0942" w:rsidP="001B0942">
      <w:pPr>
        <w:spacing w:before="100" w:beforeAutospacing="1" w:after="100" w:afterAutospacing="1"/>
        <w:rPr>
          <w:color w:val="000000"/>
          <w:sz w:val="24"/>
        </w:rPr>
      </w:pPr>
    </w:p>
    <w:p w:rsidR="001B0942" w:rsidRPr="00966693" w:rsidRDefault="00D563E3" w:rsidP="00D563E3">
      <w:pPr>
        <w:keepNext/>
        <w:numPr>
          <w:ilvl w:val="2"/>
          <w:numId w:val="0"/>
        </w:numPr>
        <w:spacing w:before="240" w:after="120"/>
        <w:outlineLvl w:val="2"/>
        <w:rPr>
          <w:color w:val="000000"/>
          <w:sz w:val="24"/>
          <w:u w:val="single"/>
        </w:rPr>
      </w:pPr>
      <w:bookmarkStart w:id="18" w:name="_Toc489523571"/>
      <w:r w:rsidRPr="00966693">
        <w:rPr>
          <w:color w:val="000000"/>
          <w:sz w:val="24"/>
          <w:u w:val="single"/>
        </w:rPr>
        <w:lastRenderedPageBreak/>
        <w:t xml:space="preserve">- </w:t>
      </w:r>
      <w:r w:rsidR="001B0942" w:rsidRPr="00966693">
        <w:rPr>
          <w:color w:val="000000"/>
          <w:sz w:val="24"/>
          <w:u w:val="single"/>
        </w:rPr>
        <w:t>MODALITES DE DISPENSATION ET DE RETRAIT</w:t>
      </w:r>
      <w:bookmarkEnd w:id="18"/>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7° Les modalités envisagées pour la dispensation ou le retrait éventuel des médicaments et des produits ou objets mentionnés aux articles </w:t>
      </w:r>
      <w:r w:rsidRPr="00966693">
        <w:rPr>
          <w:color w:val="000000"/>
          <w:sz w:val="24"/>
          <w:u w:val="single"/>
        </w:rPr>
        <w:t>L. 4211-1 et L. 5137-1</w:t>
      </w:r>
      <w:r w:rsidRPr="00966693">
        <w:rPr>
          <w:color w:val="000000"/>
          <w:sz w:val="24"/>
        </w:rPr>
        <w:t xml:space="preserve"> ainsi que des dispositifs médicaux stériles, sur le ou les sites desservis par la pharmacie ainsi qu'au domicile des patients pris en charge par un établissement d'hospitalisation à domicile ou une unité de dialyse à domicile ; </w:t>
      </w:r>
    </w:p>
    <w:p w:rsidR="001B0942" w:rsidRPr="00966693" w:rsidRDefault="00D563E3" w:rsidP="00D563E3">
      <w:pPr>
        <w:keepNext/>
        <w:numPr>
          <w:ilvl w:val="2"/>
          <w:numId w:val="0"/>
        </w:numPr>
        <w:spacing w:before="240" w:after="120"/>
        <w:outlineLvl w:val="2"/>
        <w:rPr>
          <w:color w:val="000000"/>
          <w:sz w:val="24"/>
          <w:u w:val="single"/>
        </w:rPr>
      </w:pPr>
      <w:bookmarkStart w:id="19" w:name="_Toc489523572"/>
      <w:r w:rsidRPr="00966693">
        <w:rPr>
          <w:color w:val="000000"/>
          <w:sz w:val="24"/>
          <w:u w:val="single"/>
        </w:rPr>
        <w:t xml:space="preserve">- </w:t>
      </w:r>
      <w:r w:rsidR="001B0942" w:rsidRPr="00966693">
        <w:rPr>
          <w:color w:val="000000"/>
          <w:sz w:val="24"/>
          <w:u w:val="single"/>
        </w:rPr>
        <w:t>PUI DEDIEE A L’APPROVISIONNEMENT</w:t>
      </w:r>
      <w:bookmarkEnd w:id="19"/>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8° Lorsque la pharmacie a notamment pour rôle d'approvisionner d'autres pharmacies à usage intérieur en application de </w:t>
      </w:r>
      <w:hyperlink r:id="rId14" w:history="1">
        <w:r w:rsidRPr="00966693">
          <w:rPr>
            <w:color w:val="000000"/>
            <w:sz w:val="24"/>
            <w:u w:val="single"/>
          </w:rPr>
          <w:t>l'article R. 5126-5,</w:t>
        </w:r>
        <w:r w:rsidRPr="00966693">
          <w:rPr>
            <w:color w:val="000000"/>
            <w:sz w:val="24"/>
          </w:rPr>
          <w:t xml:space="preserve"> tout </w:t>
        </w:r>
      </w:hyperlink>
      <w:r w:rsidRPr="00966693">
        <w:rPr>
          <w:color w:val="000000"/>
          <w:sz w:val="24"/>
        </w:rPr>
        <w:t xml:space="preserve">renseignement concernant ces pharmacies à usage intérieur pour ce qui est de leur localisation et de leur activité, ainsi que les modalités de leur approvisionnement ; </w:t>
      </w:r>
    </w:p>
    <w:p w:rsidR="001B0942" w:rsidRPr="00966693" w:rsidRDefault="00D563E3" w:rsidP="00D563E3">
      <w:pPr>
        <w:keepNext/>
        <w:numPr>
          <w:ilvl w:val="2"/>
          <w:numId w:val="0"/>
        </w:numPr>
        <w:spacing w:before="240" w:after="120"/>
        <w:outlineLvl w:val="2"/>
        <w:rPr>
          <w:color w:val="000000"/>
          <w:sz w:val="24"/>
          <w:u w:val="single"/>
        </w:rPr>
      </w:pPr>
      <w:bookmarkStart w:id="20" w:name="_Toc489523573"/>
      <w:r w:rsidRPr="00966693">
        <w:rPr>
          <w:color w:val="000000"/>
          <w:sz w:val="24"/>
          <w:u w:val="single"/>
        </w:rPr>
        <w:t xml:space="preserve">- </w:t>
      </w:r>
      <w:r w:rsidR="001B0942" w:rsidRPr="00966693">
        <w:rPr>
          <w:color w:val="000000"/>
          <w:sz w:val="24"/>
          <w:u w:val="single"/>
        </w:rPr>
        <w:t>PUI DE GCS</w:t>
      </w:r>
      <w:bookmarkEnd w:id="20"/>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9° En outre, pour les groupements de coopération sanitaire, l'arrêté ou l'acte d'approbation prévu à l'article </w:t>
      </w:r>
      <w:hyperlink r:id="rId15" w:history="1">
        <w:r w:rsidRPr="00966693">
          <w:rPr>
            <w:color w:val="000000"/>
            <w:sz w:val="24"/>
            <w:u w:val="single"/>
          </w:rPr>
          <w:t xml:space="preserve">L. 6133-3 </w:t>
        </w:r>
      </w:hyperlink>
      <w:r w:rsidRPr="00966693">
        <w:rPr>
          <w:color w:val="000000"/>
          <w:sz w:val="24"/>
        </w:rPr>
        <w:t xml:space="preserve">permettant de vérifier qu'une telle demande est conforme à l'objet du groupement ; </w:t>
      </w:r>
    </w:p>
    <w:p w:rsidR="001B0942" w:rsidRPr="00966693" w:rsidRDefault="00D563E3" w:rsidP="00D563E3">
      <w:pPr>
        <w:keepNext/>
        <w:numPr>
          <w:ilvl w:val="2"/>
          <w:numId w:val="0"/>
        </w:numPr>
        <w:spacing w:before="240" w:after="120"/>
        <w:outlineLvl w:val="2"/>
        <w:rPr>
          <w:color w:val="000000"/>
          <w:sz w:val="24"/>
          <w:u w:val="single"/>
        </w:rPr>
      </w:pPr>
      <w:bookmarkStart w:id="21" w:name="_Toc489523574"/>
      <w:r w:rsidRPr="00966693">
        <w:rPr>
          <w:color w:val="000000"/>
          <w:sz w:val="24"/>
          <w:u w:val="single"/>
        </w:rPr>
        <w:t xml:space="preserve">- </w:t>
      </w:r>
      <w:r w:rsidR="001B0942" w:rsidRPr="00966693">
        <w:rPr>
          <w:color w:val="000000"/>
          <w:sz w:val="24"/>
          <w:u w:val="single"/>
        </w:rPr>
        <w:t>PUI DEDIEE A LA STERILISATION</w:t>
      </w:r>
      <w:bookmarkEnd w:id="21"/>
    </w:p>
    <w:p w:rsidR="001B0942" w:rsidRPr="00966693" w:rsidRDefault="001B0942" w:rsidP="001B0942">
      <w:pPr>
        <w:spacing w:before="100" w:beforeAutospacing="1" w:after="100" w:afterAutospacing="1"/>
        <w:jc w:val="both"/>
        <w:rPr>
          <w:color w:val="000000"/>
          <w:sz w:val="24"/>
        </w:rPr>
      </w:pPr>
      <w:r w:rsidRPr="00966693">
        <w:rPr>
          <w:color w:val="000000"/>
          <w:sz w:val="24"/>
        </w:rPr>
        <w:t xml:space="preserve">10° Lorsque la pharmacie d'un établissement de santé ou de chirurgie esthétique ou d'un groupement de coopération sanitaire a notamment pour rôle d'assurer la stérilisation des dispositifs médicaux, un document attestant de l'adoption du système prévu à </w:t>
      </w:r>
      <w:hyperlink r:id="rId16" w:history="1">
        <w:r w:rsidRPr="00966693">
          <w:rPr>
            <w:color w:val="000000"/>
            <w:sz w:val="24"/>
            <w:u w:val="single"/>
          </w:rPr>
          <w:t xml:space="preserve">l'article L. 6111-1 </w:t>
        </w:r>
      </w:hyperlink>
      <w:r w:rsidRPr="00966693">
        <w:rPr>
          <w:color w:val="000000"/>
          <w:sz w:val="24"/>
        </w:rPr>
        <w:t xml:space="preserve">; </w:t>
      </w:r>
    </w:p>
    <w:p w:rsidR="001B0942" w:rsidRPr="00966693" w:rsidRDefault="00D563E3" w:rsidP="00D563E3">
      <w:pPr>
        <w:keepNext/>
        <w:numPr>
          <w:ilvl w:val="2"/>
          <w:numId w:val="0"/>
        </w:numPr>
        <w:spacing w:before="240" w:after="120"/>
        <w:outlineLvl w:val="2"/>
        <w:rPr>
          <w:color w:val="000000"/>
          <w:sz w:val="24"/>
          <w:u w:val="single"/>
        </w:rPr>
      </w:pPr>
      <w:bookmarkStart w:id="22" w:name="_Toc489523575"/>
      <w:r w:rsidRPr="00966693">
        <w:rPr>
          <w:color w:val="000000"/>
          <w:sz w:val="24"/>
          <w:u w:val="single"/>
        </w:rPr>
        <w:t xml:space="preserve">- </w:t>
      </w:r>
      <w:r w:rsidR="001B0942" w:rsidRPr="00966693">
        <w:rPr>
          <w:color w:val="000000"/>
          <w:sz w:val="24"/>
          <w:u w:val="single"/>
        </w:rPr>
        <w:t>DIALYSE</w:t>
      </w:r>
      <w:bookmarkEnd w:id="22"/>
    </w:p>
    <w:p w:rsidR="001B0942" w:rsidRPr="00966693" w:rsidRDefault="001B0942" w:rsidP="001B0942">
      <w:pPr>
        <w:spacing w:before="100" w:beforeAutospacing="1" w:after="100" w:afterAutospacing="1"/>
        <w:jc w:val="both"/>
        <w:rPr>
          <w:color w:val="000000"/>
          <w:sz w:val="24"/>
        </w:rPr>
      </w:pPr>
      <w:r w:rsidRPr="00966693">
        <w:rPr>
          <w:color w:val="000000"/>
          <w:sz w:val="24"/>
        </w:rPr>
        <w:t>1</w:t>
      </w:r>
      <w:r w:rsidR="00B16BE4" w:rsidRPr="00966693">
        <w:rPr>
          <w:color w:val="000000"/>
          <w:sz w:val="24"/>
        </w:rPr>
        <w:t>1</w:t>
      </w:r>
      <w:r w:rsidRPr="00966693">
        <w:rPr>
          <w:color w:val="000000"/>
          <w:sz w:val="24"/>
        </w:rPr>
        <w:t>° Lorsque l'autorisation est sollicitée par une unité de dialyse à domicile ou une unité d'autodialyse, le dossier précise également les différentes catégories de médicaments, produits, objets et dispositifs médicaux dispensés.</w:t>
      </w:r>
    </w:p>
    <w:p w:rsidR="001B0942" w:rsidRPr="00966693" w:rsidRDefault="001B0942" w:rsidP="001B0942">
      <w:pPr>
        <w:jc w:val="both"/>
        <w:rPr>
          <w:color w:val="000000"/>
          <w:sz w:val="24"/>
        </w:rPr>
        <w:sectPr w:rsidR="001B0942" w:rsidRPr="00966693" w:rsidSect="006E04C1">
          <w:footerReference w:type="even" r:id="rId17"/>
          <w:footerReference w:type="default" r:id="rId18"/>
          <w:pgSz w:w="11906" w:h="16838"/>
          <w:pgMar w:top="1418" w:right="1418" w:bottom="1418" w:left="1418" w:header="720" w:footer="720" w:gutter="0"/>
          <w:cols w:space="720"/>
        </w:sectPr>
      </w:pPr>
    </w:p>
    <w:p w:rsidR="001B0942" w:rsidRPr="00966693" w:rsidRDefault="001B0942" w:rsidP="001B0942">
      <w:pPr>
        <w:rPr>
          <w:b/>
          <w:sz w:val="28"/>
          <w:szCs w:val="28"/>
        </w:rPr>
      </w:pPr>
      <w:r w:rsidRPr="00966693">
        <w:rPr>
          <w:b/>
          <w:sz w:val="28"/>
          <w:szCs w:val="28"/>
        </w:rPr>
        <w:lastRenderedPageBreak/>
        <w:t xml:space="preserve">Références législatives et règlementaires : </w:t>
      </w:r>
    </w:p>
    <w:p w:rsidR="001B0942" w:rsidRPr="00966693" w:rsidRDefault="001B0942" w:rsidP="001B0942">
      <w:pPr>
        <w:rPr>
          <w:b/>
          <w:sz w:val="28"/>
          <w:szCs w:val="28"/>
        </w:rPr>
      </w:pPr>
    </w:p>
    <w:p w:rsidR="001B0942" w:rsidRPr="00966693" w:rsidRDefault="001B0942" w:rsidP="001B0942">
      <w:pPr>
        <w:jc w:val="center"/>
        <w:rPr>
          <w:b/>
          <w:color w:val="FFFF00"/>
          <w:sz w:val="28"/>
        </w:rPr>
      </w:pPr>
      <w:r w:rsidRPr="00966693">
        <w:rPr>
          <w:b/>
          <w:color w:val="FFFF00"/>
          <w:sz w:val="28"/>
          <w:highlight w:val="blue"/>
        </w:rPr>
        <w:t>(</w:t>
      </w:r>
      <w:proofErr w:type="gramStart"/>
      <w:r w:rsidRPr="00966693">
        <w:rPr>
          <w:b/>
          <w:color w:val="FFFF00"/>
          <w:sz w:val="28"/>
          <w:highlight w:val="blue"/>
        </w:rPr>
        <w:t>pages</w:t>
      </w:r>
      <w:proofErr w:type="gramEnd"/>
      <w:r w:rsidRPr="00966693">
        <w:rPr>
          <w:b/>
          <w:color w:val="FFFF00"/>
          <w:sz w:val="28"/>
          <w:highlight w:val="blue"/>
        </w:rPr>
        <w:t xml:space="preserve"> à supprimer lors de la demande)</w:t>
      </w:r>
    </w:p>
    <w:p w:rsidR="001B0942" w:rsidRPr="00966693" w:rsidRDefault="001B0942" w:rsidP="001B0942">
      <w:pPr>
        <w:jc w:val="center"/>
        <w:rPr>
          <w:b/>
          <w:sz w:val="24"/>
        </w:rPr>
      </w:pPr>
    </w:p>
    <w:p w:rsidR="001B0942" w:rsidRPr="00966693" w:rsidRDefault="008A542C" w:rsidP="001B0942">
      <w:pPr>
        <w:jc w:val="both"/>
        <w:rPr>
          <w:b/>
          <w:color w:val="000000"/>
          <w:sz w:val="22"/>
          <w:szCs w:val="22"/>
        </w:rPr>
      </w:pPr>
      <w:hyperlink r:id="rId19" w:history="1">
        <w:r w:rsidR="001B0942" w:rsidRPr="00966693">
          <w:rPr>
            <w:b/>
            <w:color w:val="000000"/>
            <w:sz w:val="22"/>
            <w:szCs w:val="22"/>
            <w:u w:val="single"/>
          </w:rPr>
          <w:t>Arrêté du 22 juin 2001 relatif aux bonnes pratiques de pharmacie hospitalière</w:t>
        </w:r>
      </w:hyperlink>
    </w:p>
    <w:p w:rsidR="001B0942" w:rsidRPr="00966693" w:rsidRDefault="001B0942" w:rsidP="001B0942">
      <w:pPr>
        <w:jc w:val="both"/>
        <w:rPr>
          <w:b/>
          <w:color w:val="000000"/>
          <w:sz w:val="22"/>
          <w:szCs w:val="22"/>
        </w:rPr>
      </w:pPr>
    </w:p>
    <w:p w:rsidR="001B0942" w:rsidRPr="00966693" w:rsidRDefault="006E04C1" w:rsidP="001B0942">
      <w:pPr>
        <w:jc w:val="both"/>
        <w:rPr>
          <w:b/>
          <w:color w:val="000000"/>
          <w:sz w:val="22"/>
          <w:szCs w:val="22"/>
          <w:u w:val="single"/>
        </w:rPr>
      </w:pPr>
      <w:r w:rsidRPr="00966693">
        <w:rPr>
          <w:b/>
          <w:color w:val="000000"/>
          <w:sz w:val="22"/>
          <w:szCs w:val="22"/>
          <w:u w:val="single"/>
        </w:rPr>
        <w:t>Article L5126-4</w:t>
      </w:r>
      <w:r w:rsidR="00193113" w:rsidRPr="00966693">
        <w:rPr>
          <w:b/>
          <w:color w:val="000000"/>
          <w:sz w:val="22"/>
          <w:szCs w:val="22"/>
          <w:u w:val="single"/>
        </w:rPr>
        <w:t xml:space="preserve"> du CSP</w:t>
      </w:r>
    </w:p>
    <w:p w:rsidR="001B0942" w:rsidRPr="00966693" w:rsidRDefault="001B0942" w:rsidP="00193113">
      <w:pPr>
        <w:numPr>
          <w:ilvl w:val="0"/>
          <w:numId w:val="8"/>
        </w:numPr>
        <w:spacing w:before="100" w:beforeAutospacing="1" w:after="100" w:afterAutospacing="1"/>
        <w:jc w:val="both"/>
        <w:rPr>
          <w:color w:val="000000"/>
          <w:sz w:val="22"/>
          <w:szCs w:val="22"/>
        </w:rPr>
      </w:pPr>
      <w:r w:rsidRPr="00966693">
        <w:rPr>
          <w:color w:val="000000"/>
          <w:sz w:val="22"/>
          <w:szCs w:val="22"/>
        </w:rPr>
        <w:t xml:space="preserve">Modifié par </w:t>
      </w:r>
      <w:r w:rsidR="00193113" w:rsidRPr="00966693">
        <w:rPr>
          <w:u w:val="single"/>
        </w:rPr>
        <w:t>Ordonnance n°2016-1729 du 15 décembre 2016 - art. 1</w:t>
      </w:r>
    </w:p>
    <w:p w:rsidR="00193113" w:rsidRPr="00966693" w:rsidRDefault="00193113" w:rsidP="00193113">
      <w:pPr>
        <w:spacing w:before="100" w:beforeAutospacing="1" w:after="100" w:afterAutospacing="1"/>
        <w:jc w:val="both"/>
        <w:rPr>
          <w:color w:val="000000"/>
          <w:sz w:val="22"/>
          <w:szCs w:val="22"/>
        </w:rPr>
      </w:pPr>
      <w:r w:rsidRPr="00966693">
        <w:rPr>
          <w:color w:val="000000"/>
          <w:sz w:val="22"/>
          <w:szCs w:val="22"/>
        </w:rPr>
        <w:t xml:space="preserve">La création, le transfert ou la suppression d'une pharmacie à usage intérieur est subordonné à l'octroi d'une autorisation délivrée par le directeur général de l'agence régionale de santé après avis du conseil compétent de l'ordre national des pharmaciens. </w:t>
      </w:r>
    </w:p>
    <w:p w:rsidR="001B0942" w:rsidRPr="00966693" w:rsidRDefault="00193113" w:rsidP="00193113">
      <w:pPr>
        <w:spacing w:before="100" w:beforeAutospacing="1" w:after="100" w:afterAutospacing="1"/>
        <w:jc w:val="both"/>
        <w:rPr>
          <w:color w:val="000000"/>
          <w:sz w:val="22"/>
          <w:szCs w:val="22"/>
        </w:rPr>
      </w:pPr>
      <w:r w:rsidRPr="00966693">
        <w:rPr>
          <w:color w:val="000000"/>
          <w:sz w:val="22"/>
          <w:szCs w:val="22"/>
        </w:rPr>
        <w:t xml:space="preserve">A l'exception des modifications substantielles qui font l'objet d'une nouvelle autorisation, la modification des éléments figurant dans l'autorisation fait l'objet d'une déclaration préalable. </w:t>
      </w:r>
    </w:p>
    <w:p w:rsidR="001B0942" w:rsidRPr="00966693" w:rsidRDefault="00193113" w:rsidP="001B0942">
      <w:pPr>
        <w:spacing w:before="100" w:beforeAutospacing="1" w:after="100" w:afterAutospacing="1"/>
        <w:jc w:val="both"/>
        <w:rPr>
          <w:color w:val="000000"/>
          <w:sz w:val="22"/>
          <w:szCs w:val="22"/>
        </w:rPr>
      </w:pPr>
      <w:r w:rsidRPr="00966693">
        <w:rPr>
          <w:color w:val="000000"/>
          <w:sz w:val="22"/>
          <w:szCs w:val="22"/>
        </w:rPr>
        <w:t>Les attributions du directeur général de l'agence régionale de santé mentionnées dans cet article sont exercées, après information du directeur général de l'agence régionale de santé territorialement concernée, par le ministre de la défense, le ministre chargé des anciens combattants ou le ministre de l'intérieur pour les pharmacies à usage intérieur d'établissements, de services ou d'organismes relevant de leur autorité respective ou placés sous leur tutelle.</w:t>
      </w:r>
    </w:p>
    <w:p w:rsidR="001B0942" w:rsidRPr="00966693" w:rsidRDefault="008A542C" w:rsidP="001B0942">
      <w:pPr>
        <w:jc w:val="both"/>
        <w:rPr>
          <w:b/>
          <w:color w:val="000000"/>
          <w:sz w:val="22"/>
          <w:szCs w:val="22"/>
        </w:rPr>
      </w:pPr>
      <w:hyperlink r:id="rId20" w:history="1">
        <w:r w:rsidR="001B0942" w:rsidRPr="00966693">
          <w:rPr>
            <w:b/>
            <w:color w:val="000000"/>
            <w:sz w:val="22"/>
            <w:szCs w:val="22"/>
            <w:u w:val="single"/>
          </w:rPr>
          <w:t>Article R5126-2</w:t>
        </w:r>
      </w:hyperlink>
    </w:p>
    <w:p w:rsidR="001B0942" w:rsidRPr="00966693" w:rsidRDefault="001B0942" w:rsidP="001B0942">
      <w:pPr>
        <w:numPr>
          <w:ilvl w:val="0"/>
          <w:numId w:val="3"/>
        </w:numPr>
        <w:spacing w:before="100" w:beforeAutospacing="1" w:after="100" w:afterAutospacing="1"/>
        <w:jc w:val="both"/>
        <w:rPr>
          <w:color w:val="000000"/>
          <w:sz w:val="22"/>
          <w:szCs w:val="22"/>
        </w:rPr>
      </w:pPr>
      <w:r w:rsidRPr="00966693">
        <w:rPr>
          <w:color w:val="000000"/>
          <w:sz w:val="22"/>
          <w:szCs w:val="22"/>
        </w:rPr>
        <w:t xml:space="preserve">Modifié par </w:t>
      </w:r>
      <w:hyperlink r:id="rId21" w:anchor="LEGIARTI000026876911" w:history="1">
        <w:r w:rsidRPr="00966693">
          <w:rPr>
            <w:color w:val="000000"/>
            <w:sz w:val="22"/>
            <w:szCs w:val="22"/>
            <w:u w:val="single"/>
          </w:rPr>
          <w:t>Décret n°2012-1483 du 27 décembre 2012 - art. 11 (V)</w:t>
        </w:r>
      </w:hyperlink>
      <w:r w:rsidRPr="00966693">
        <w:rPr>
          <w:color w:val="000000"/>
          <w:sz w:val="22"/>
          <w:szCs w:val="22"/>
        </w:rPr>
        <w:t xml:space="preserv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Il ne peut être autorisé qu'une pharmacie à usage intérieur par site géographique d'implantation d'un établissement de santé, de chirurgie esthétique ou médico-social, d'un hôpital des armées ou des établissements membres d'un groupement de coopération sanitaire. On entend par site géographique tout lieu où sont installées des structures habilitées à assurer des soins et non traversé par une voie publique.</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Une pharmacie à usage intérieur peut disposer de locaux implantés sur plusieurs emplacements distincts situés dans un ou plusieurs sites géographiques.</w:t>
      </w:r>
    </w:p>
    <w:p w:rsidR="001B0942" w:rsidRPr="00966693" w:rsidRDefault="008A542C" w:rsidP="001B0942">
      <w:pPr>
        <w:jc w:val="both"/>
        <w:rPr>
          <w:b/>
          <w:color w:val="000000"/>
          <w:sz w:val="22"/>
          <w:szCs w:val="22"/>
          <w:u w:val="single"/>
        </w:rPr>
      </w:pPr>
      <w:hyperlink r:id="rId22" w:history="1">
        <w:r w:rsidR="001B0942" w:rsidRPr="00966693">
          <w:rPr>
            <w:b/>
            <w:color w:val="000000"/>
            <w:sz w:val="22"/>
            <w:szCs w:val="22"/>
            <w:u w:val="single"/>
          </w:rPr>
          <w:t>Article R5126-9</w:t>
        </w:r>
      </w:hyperlink>
    </w:p>
    <w:p w:rsidR="001B0942" w:rsidRPr="00966693" w:rsidRDefault="001B0942" w:rsidP="001778C1">
      <w:pPr>
        <w:numPr>
          <w:ilvl w:val="0"/>
          <w:numId w:val="6"/>
        </w:numPr>
        <w:spacing w:before="100" w:beforeAutospacing="1" w:after="100" w:afterAutospacing="1"/>
        <w:jc w:val="both"/>
        <w:rPr>
          <w:color w:val="000000"/>
          <w:sz w:val="22"/>
          <w:szCs w:val="22"/>
        </w:rPr>
      </w:pPr>
      <w:r w:rsidRPr="00966693">
        <w:rPr>
          <w:color w:val="000000"/>
          <w:sz w:val="22"/>
          <w:szCs w:val="22"/>
        </w:rPr>
        <w:t xml:space="preserve">Modifié par </w:t>
      </w:r>
      <w:r w:rsidR="001778C1" w:rsidRPr="00966693">
        <w:rPr>
          <w:u w:val="single"/>
        </w:rPr>
        <w:t>Décret n°2016-1537 du 16 novembre 2016 - art. 23</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Sous réserve de disposer des moyens en locaux, personnel, équipements et systèmes d'information nécessaires, les pharmacies à usage intérieur peuvent être autorisées à exercer les activités prévues aux </w:t>
      </w:r>
      <w:hyperlink r:id="rId23" w:history="1">
        <w:r w:rsidRPr="00966693">
          <w:rPr>
            <w:rFonts w:ascii="Arial" w:hAnsi="Arial" w:cs="Arial"/>
            <w:color w:val="000000"/>
            <w:sz w:val="22"/>
            <w:szCs w:val="22"/>
          </w:rPr>
          <w:t>articles L. 5126-5 </w:t>
        </w:r>
      </w:hyperlink>
      <w:r w:rsidRPr="00966693">
        <w:rPr>
          <w:rFonts w:ascii="Arial" w:hAnsi="Arial" w:cs="Arial"/>
          <w:color w:val="000000"/>
          <w:sz w:val="22"/>
          <w:szCs w:val="22"/>
        </w:rPr>
        <w:t>et </w:t>
      </w:r>
      <w:hyperlink r:id="rId24" w:history="1">
        <w:r w:rsidRPr="00966693">
          <w:rPr>
            <w:rFonts w:ascii="Arial" w:hAnsi="Arial" w:cs="Arial"/>
            <w:color w:val="000000"/>
            <w:sz w:val="22"/>
            <w:szCs w:val="22"/>
          </w:rPr>
          <w:t>L. 5137-2</w:t>
        </w:r>
      </w:hyperlink>
      <w:r w:rsidRPr="00966693">
        <w:rPr>
          <w:rFonts w:ascii="Arial" w:hAnsi="Arial" w:cs="Arial"/>
          <w:color w:val="000000"/>
          <w:sz w:val="22"/>
          <w:szCs w:val="22"/>
        </w:rPr>
        <w:t>, notamment :</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1° La réalisation des préparations hospitalières à partir de matières premières ou de spécialités pharmaceutiques ;</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lastRenderedPageBreak/>
        <w:t>2° La réalisation des préparations rendues nécessaires par les recherches impliquant la personne humaine mentionnées à </w:t>
      </w:r>
      <w:hyperlink r:id="rId25" w:history="1">
        <w:r w:rsidRPr="00966693">
          <w:rPr>
            <w:rFonts w:ascii="Arial" w:hAnsi="Arial" w:cs="Arial"/>
            <w:color w:val="000000"/>
            <w:sz w:val="22"/>
            <w:szCs w:val="22"/>
          </w:rPr>
          <w:t>l'article L. 5126-11</w:t>
        </w:r>
      </w:hyperlink>
      <w:r w:rsidRPr="00966693">
        <w:rPr>
          <w:rFonts w:ascii="Arial" w:hAnsi="Arial" w:cs="Arial"/>
          <w:color w:val="000000"/>
          <w:sz w:val="22"/>
          <w:szCs w:val="22"/>
        </w:rPr>
        <w:t>, y compris la préparation des médicaments expérimentaux mentionnée à l'article L. 5126-5 ;</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3° La délivrance des aliments diététiques destinés à des fins médicales spéciales mentionnés à </w:t>
      </w:r>
      <w:hyperlink r:id="rId26" w:history="1">
        <w:r w:rsidRPr="00966693">
          <w:rPr>
            <w:rFonts w:ascii="Arial" w:hAnsi="Arial" w:cs="Arial"/>
            <w:color w:val="000000"/>
            <w:sz w:val="22"/>
            <w:szCs w:val="22"/>
          </w:rPr>
          <w:t>l'article L. 5137-2 </w:t>
        </w:r>
      </w:hyperlink>
      <w:r w:rsidRPr="00966693">
        <w:rPr>
          <w:rFonts w:ascii="Arial" w:hAnsi="Arial" w:cs="Arial"/>
          <w:color w:val="000000"/>
          <w:sz w:val="22"/>
          <w:szCs w:val="22"/>
        </w:rPr>
        <w:t>;</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4° La stérilisation des dispositifs médicaux dans les conditions prévues par le décret mentionné à </w:t>
      </w:r>
      <w:hyperlink r:id="rId27" w:history="1">
        <w:r w:rsidRPr="00966693">
          <w:rPr>
            <w:rFonts w:ascii="Arial" w:hAnsi="Arial" w:cs="Arial"/>
            <w:color w:val="000000"/>
            <w:sz w:val="22"/>
            <w:szCs w:val="22"/>
          </w:rPr>
          <w:t>l'article L. 6111-1 </w:t>
        </w:r>
      </w:hyperlink>
      <w:r w:rsidRPr="00966693">
        <w:rPr>
          <w:rFonts w:ascii="Arial" w:hAnsi="Arial" w:cs="Arial"/>
          <w:color w:val="000000"/>
          <w:sz w:val="22"/>
          <w:szCs w:val="22"/>
        </w:rPr>
        <w:t>;</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 xml:space="preserve">5° La préparation des médicaments </w:t>
      </w:r>
      <w:proofErr w:type="spellStart"/>
      <w:r w:rsidRPr="00966693">
        <w:rPr>
          <w:rFonts w:ascii="Arial" w:hAnsi="Arial" w:cs="Arial"/>
          <w:color w:val="000000"/>
          <w:sz w:val="22"/>
          <w:szCs w:val="22"/>
        </w:rPr>
        <w:t>radiopharmaceutiques</w:t>
      </w:r>
      <w:proofErr w:type="spellEnd"/>
      <w:r w:rsidRPr="00966693">
        <w:rPr>
          <w:rFonts w:ascii="Arial" w:hAnsi="Arial" w:cs="Arial"/>
          <w:color w:val="000000"/>
          <w:sz w:val="22"/>
          <w:szCs w:val="22"/>
        </w:rPr>
        <w:t xml:space="preserve"> ;</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6° L'importation de médicaments expérimentaux ;</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7° La vente de médicaments au public dans les conditions prévues à </w:t>
      </w:r>
      <w:hyperlink r:id="rId28" w:history="1">
        <w:r w:rsidRPr="00966693">
          <w:rPr>
            <w:rFonts w:ascii="Arial" w:hAnsi="Arial" w:cs="Arial"/>
            <w:color w:val="000000"/>
            <w:sz w:val="22"/>
            <w:szCs w:val="22"/>
          </w:rPr>
          <w:t>l'article L. 5126-4 </w:t>
        </w:r>
      </w:hyperlink>
      <w:r w:rsidRPr="00966693">
        <w:rPr>
          <w:rFonts w:ascii="Arial" w:hAnsi="Arial" w:cs="Arial"/>
          <w:color w:val="000000"/>
          <w:sz w:val="22"/>
          <w:szCs w:val="22"/>
        </w:rPr>
        <w:t>;</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8° La réalisation de préparations magistrales ou hospitalières, la reconstitution de spécialités pharmaceutiques ainsi que la stérilisation de dispositifs médicaux pour le compte d'autres établissements ou de professionnels de santé libéraux, dans les conditions prévues aux cinquième et sixième alinéas de </w:t>
      </w:r>
      <w:hyperlink r:id="rId29" w:history="1">
        <w:r w:rsidRPr="00966693">
          <w:rPr>
            <w:rFonts w:ascii="Arial" w:hAnsi="Arial" w:cs="Arial"/>
            <w:color w:val="000000"/>
            <w:sz w:val="22"/>
            <w:szCs w:val="22"/>
          </w:rPr>
          <w:t>l'article L. 5126-2 et à l'article L. 5126-3.</w:t>
        </w:r>
      </w:hyperlink>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 xml:space="preserve">Pour la préparation et l'importation des médicaments expérimentaux </w:t>
      </w:r>
      <w:proofErr w:type="gramStart"/>
      <w:r w:rsidRPr="00966693">
        <w:rPr>
          <w:rFonts w:ascii="Arial" w:hAnsi="Arial" w:cs="Arial"/>
          <w:color w:val="000000"/>
          <w:sz w:val="22"/>
          <w:szCs w:val="22"/>
        </w:rPr>
        <w:t>mentionnées</w:t>
      </w:r>
      <w:proofErr w:type="gramEnd"/>
      <w:r w:rsidRPr="00966693">
        <w:rPr>
          <w:rFonts w:ascii="Arial" w:hAnsi="Arial" w:cs="Arial"/>
          <w:color w:val="000000"/>
          <w:sz w:val="22"/>
          <w:szCs w:val="22"/>
        </w:rPr>
        <w:t xml:space="preserve"> au 2° et au 6°, les pharmacies à usage intérieur sont soumises aux dispositions des </w:t>
      </w:r>
      <w:hyperlink r:id="rId30" w:history="1">
        <w:r w:rsidRPr="00966693">
          <w:rPr>
            <w:rFonts w:ascii="Arial" w:hAnsi="Arial" w:cs="Arial"/>
            <w:color w:val="000000"/>
            <w:sz w:val="22"/>
            <w:szCs w:val="22"/>
          </w:rPr>
          <w:t>articles R. 5124-57-1 à R. 5124-57-6.</w:t>
        </w:r>
      </w:hyperlink>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L'activité prévue au 7° est réservée aux pharmacies à usage intérieur des établissements de santé, à l'exception de celles exclusivement dédiées à des établissements d'hospitalisation à domicile, à des unités de dialyse à domicile ou à des unités d'</w:t>
      </w:r>
      <w:proofErr w:type="spellStart"/>
      <w:r w:rsidRPr="00966693">
        <w:rPr>
          <w:rFonts w:ascii="Arial" w:hAnsi="Arial" w:cs="Arial"/>
          <w:color w:val="000000"/>
          <w:sz w:val="22"/>
          <w:szCs w:val="22"/>
        </w:rPr>
        <w:t>autodialyse</w:t>
      </w:r>
      <w:proofErr w:type="spellEnd"/>
      <w:r w:rsidRPr="00966693">
        <w:rPr>
          <w:rFonts w:ascii="Arial" w:hAnsi="Arial" w:cs="Arial"/>
          <w:color w:val="000000"/>
          <w:sz w:val="22"/>
          <w:szCs w:val="22"/>
        </w:rPr>
        <w:t>.</w:t>
      </w:r>
    </w:p>
    <w:p w:rsidR="001778C1" w:rsidRPr="00966693" w:rsidRDefault="001778C1" w:rsidP="001778C1">
      <w:pPr>
        <w:pStyle w:val="NormalWeb"/>
        <w:shd w:val="clear" w:color="auto" w:fill="FFFFFF"/>
        <w:spacing w:before="180" w:beforeAutospacing="0" w:after="180" w:afterAutospacing="0"/>
        <w:jc w:val="both"/>
        <w:rPr>
          <w:rFonts w:ascii="Arial" w:hAnsi="Arial" w:cs="Arial"/>
          <w:color w:val="000000"/>
          <w:sz w:val="22"/>
          <w:szCs w:val="22"/>
        </w:rPr>
      </w:pPr>
      <w:r w:rsidRPr="00966693">
        <w:rPr>
          <w:rFonts w:ascii="Arial" w:hAnsi="Arial" w:cs="Arial"/>
          <w:color w:val="000000"/>
          <w:sz w:val="22"/>
          <w:szCs w:val="22"/>
        </w:rPr>
        <w:t>Les dispositions des articles L. 5126-4 et L. 5126-11 sont applicables aux hôpitaux des armées ainsi qu'aux groupements de coopération sanitaire gérant des pharmacies à usage intérieur.</w:t>
      </w:r>
    </w:p>
    <w:p w:rsidR="001778C1" w:rsidRPr="00966693" w:rsidRDefault="001778C1" w:rsidP="001B0942">
      <w:pPr>
        <w:jc w:val="both"/>
      </w:pPr>
    </w:p>
    <w:p w:rsidR="001B0942" w:rsidRPr="00966693" w:rsidRDefault="008A542C" w:rsidP="001B0942">
      <w:pPr>
        <w:jc w:val="both"/>
        <w:rPr>
          <w:b/>
          <w:color w:val="000000"/>
          <w:sz w:val="22"/>
          <w:szCs w:val="22"/>
          <w:u w:val="single"/>
        </w:rPr>
      </w:pPr>
      <w:hyperlink r:id="rId31" w:history="1">
        <w:r w:rsidR="001B0942" w:rsidRPr="00966693">
          <w:rPr>
            <w:b/>
            <w:color w:val="000000"/>
            <w:sz w:val="22"/>
            <w:szCs w:val="22"/>
            <w:u w:val="single"/>
          </w:rPr>
          <w:t>Article R5126-11</w:t>
        </w:r>
      </w:hyperlink>
    </w:p>
    <w:p w:rsidR="001B0942" w:rsidRPr="00966693" w:rsidRDefault="001B0942" w:rsidP="001B0942">
      <w:pPr>
        <w:numPr>
          <w:ilvl w:val="0"/>
          <w:numId w:val="7"/>
        </w:numPr>
        <w:spacing w:before="100" w:beforeAutospacing="1" w:after="100" w:afterAutospacing="1"/>
        <w:jc w:val="both"/>
        <w:rPr>
          <w:color w:val="000000"/>
          <w:sz w:val="22"/>
          <w:szCs w:val="22"/>
        </w:rPr>
      </w:pPr>
      <w:r w:rsidRPr="00966693">
        <w:rPr>
          <w:color w:val="000000"/>
          <w:sz w:val="22"/>
          <w:szCs w:val="22"/>
        </w:rPr>
        <w:t xml:space="preserve">Modifié par </w:t>
      </w:r>
      <w:hyperlink r:id="rId32" w:anchor="LEGIARTI000006268573" w:history="1">
        <w:r w:rsidRPr="00966693">
          <w:rPr>
            <w:color w:val="000000"/>
            <w:sz w:val="22"/>
            <w:szCs w:val="22"/>
            <w:u w:val="single"/>
          </w:rPr>
          <w:t>Décret n°2007-1428 du 3 octobre 2007 - art. 1 JORF 5 octobre 2007</w:t>
        </w:r>
      </w:hyperlink>
      <w:r w:rsidRPr="00966693">
        <w:rPr>
          <w:color w:val="000000"/>
          <w:sz w:val="22"/>
          <w:szCs w:val="22"/>
        </w:rPr>
        <w:t xml:space="preserv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La conception, la superficie, l'aménagement et l'agencement des locaux de la pharmacie à usage intérieur sont adaptés aux activités dont est chargée cette pharmacie.</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Ces locaux sont d'accès aisé pour faciliter la livraison et la réception des produits ainsi que leur bonne conservation.</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La pharmacie dispose d'un local permettant d'assurer l'isolement des médicaments et autres produits lorsque leur livraison a lieu exceptionnellement en dehors de ses heures d'ouverture.</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L'aménagement et l'équipement de la pharmacie permettent une délivrance rapide et aisée aux structures desservies.</w:t>
      </w:r>
    </w:p>
    <w:p w:rsidR="001B0942" w:rsidRPr="00966693" w:rsidRDefault="001B0942" w:rsidP="001B0942">
      <w:pPr>
        <w:spacing w:before="100" w:beforeAutospacing="1" w:after="100" w:afterAutospacing="1"/>
        <w:jc w:val="both"/>
        <w:rPr>
          <w:color w:val="000000"/>
          <w:sz w:val="22"/>
          <w:szCs w:val="22"/>
        </w:rPr>
      </w:pPr>
    </w:p>
    <w:p w:rsidR="00D563E3" w:rsidRPr="00966693" w:rsidRDefault="00D563E3" w:rsidP="001B0942">
      <w:pPr>
        <w:spacing w:before="100" w:beforeAutospacing="1" w:after="100" w:afterAutospacing="1"/>
        <w:jc w:val="both"/>
        <w:rPr>
          <w:color w:val="000000"/>
          <w:sz w:val="22"/>
          <w:szCs w:val="22"/>
        </w:rPr>
      </w:pPr>
    </w:p>
    <w:p w:rsidR="001B0942" w:rsidRPr="00966693" w:rsidRDefault="008A542C" w:rsidP="001B0942">
      <w:pPr>
        <w:jc w:val="both"/>
        <w:rPr>
          <w:b/>
          <w:color w:val="000000"/>
          <w:sz w:val="22"/>
          <w:szCs w:val="22"/>
        </w:rPr>
      </w:pPr>
      <w:hyperlink r:id="rId33" w:history="1">
        <w:r w:rsidR="001B0942" w:rsidRPr="00966693">
          <w:rPr>
            <w:b/>
            <w:color w:val="000000"/>
            <w:sz w:val="22"/>
            <w:szCs w:val="22"/>
            <w:u w:val="single"/>
          </w:rPr>
          <w:t>Article R5126-15</w:t>
        </w:r>
      </w:hyperlink>
    </w:p>
    <w:p w:rsidR="001B0942" w:rsidRPr="00966693" w:rsidRDefault="001B0942" w:rsidP="001B0942">
      <w:pPr>
        <w:numPr>
          <w:ilvl w:val="0"/>
          <w:numId w:val="2"/>
        </w:numPr>
        <w:spacing w:before="100" w:beforeAutospacing="1" w:after="100" w:afterAutospacing="1"/>
        <w:jc w:val="both"/>
        <w:rPr>
          <w:color w:val="000000"/>
          <w:sz w:val="22"/>
          <w:szCs w:val="22"/>
        </w:rPr>
      </w:pPr>
      <w:r w:rsidRPr="00966693">
        <w:rPr>
          <w:color w:val="000000"/>
          <w:sz w:val="22"/>
          <w:szCs w:val="22"/>
        </w:rPr>
        <w:t xml:space="preserve">Modifié par </w:t>
      </w:r>
      <w:hyperlink r:id="rId34" w:anchor="LEGIARTI000026876911" w:history="1">
        <w:r w:rsidRPr="00966693">
          <w:rPr>
            <w:color w:val="000000"/>
            <w:sz w:val="22"/>
            <w:szCs w:val="22"/>
            <w:u w:val="single"/>
          </w:rPr>
          <w:t>Décret n°2012-1483 du 27 décembre 2012 - art. 11 (V)</w:t>
        </w:r>
      </w:hyperlink>
      <w:r w:rsidRPr="00966693">
        <w:rPr>
          <w:color w:val="000000"/>
          <w:sz w:val="22"/>
          <w:szCs w:val="22"/>
        </w:rPr>
        <w:t xml:space="preserve"> </w:t>
      </w:r>
    </w:p>
    <w:p w:rsidR="001B0942" w:rsidRPr="00966693" w:rsidRDefault="001B0942" w:rsidP="001B0942">
      <w:pPr>
        <w:jc w:val="both"/>
        <w:rPr>
          <w:color w:val="000000"/>
          <w:sz w:val="22"/>
          <w:szCs w:val="22"/>
        </w:rPr>
      </w:pPr>
      <w:r w:rsidRPr="00966693">
        <w:rPr>
          <w:color w:val="000000"/>
          <w:sz w:val="22"/>
          <w:szCs w:val="22"/>
        </w:rPr>
        <w:t xml:space="preserve">La demande tendant à obtenir l'autorisation prévue à </w:t>
      </w:r>
      <w:hyperlink r:id="rId35" w:history="1">
        <w:r w:rsidRPr="00966693">
          <w:rPr>
            <w:color w:val="000000"/>
            <w:sz w:val="22"/>
            <w:szCs w:val="22"/>
            <w:u w:val="single"/>
          </w:rPr>
          <w:t xml:space="preserve">l'article L. 5126-7 </w:t>
        </w:r>
      </w:hyperlink>
      <w:r w:rsidRPr="00966693">
        <w:rPr>
          <w:color w:val="000000"/>
          <w:sz w:val="22"/>
          <w:szCs w:val="22"/>
        </w:rPr>
        <w:t xml:space="preserve">de création d'une pharmacie à usage intérieur ou de transfert d'un site géographique à un autre est présentée par la </w:t>
      </w:r>
      <w:r w:rsidRPr="00966693">
        <w:rPr>
          <w:b/>
          <w:color w:val="000000"/>
          <w:sz w:val="22"/>
          <w:szCs w:val="22"/>
        </w:rPr>
        <w:t>personne physique titulaire de l'autorisation</w:t>
      </w:r>
      <w:r w:rsidRPr="00966693">
        <w:rPr>
          <w:color w:val="000000"/>
          <w:sz w:val="22"/>
          <w:szCs w:val="22"/>
        </w:rPr>
        <w:t xml:space="preserve"> d'exploiter l'établissement ou par le représentant légal de la personne morale intéressée.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Elle est adressée, par </w:t>
      </w:r>
      <w:r w:rsidRPr="00966693">
        <w:rPr>
          <w:b/>
          <w:color w:val="000000"/>
          <w:sz w:val="22"/>
          <w:szCs w:val="22"/>
        </w:rPr>
        <w:t>lettre recommandée avec demande d'avis de réception</w:t>
      </w:r>
      <w:r w:rsidRPr="00966693">
        <w:rPr>
          <w:color w:val="000000"/>
          <w:sz w:val="22"/>
          <w:szCs w:val="22"/>
        </w:rPr>
        <w:t xml:space="preserve">, à l'autorité administrative compétente mentionnée à </w:t>
      </w:r>
      <w:hyperlink r:id="rId36" w:history="1">
        <w:r w:rsidRPr="00966693">
          <w:rPr>
            <w:color w:val="000000"/>
            <w:sz w:val="22"/>
            <w:szCs w:val="22"/>
            <w:u w:val="single"/>
          </w:rPr>
          <w:t xml:space="preserve">l'article R. 5126-16. </w:t>
        </w:r>
      </w:hyperlink>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La demande est accompagnée d'un dossier comportant, selon la catégorie d'établissement, les renseignements suivants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1° Le </w:t>
      </w:r>
      <w:r w:rsidRPr="00966693">
        <w:rPr>
          <w:b/>
          <w:color w:val="000000"/>
          <w:sz w:val="22"/>
          <w:szCs w:val="22"/>
        </w:rPr>
        <w:t>nombre de patients</w:t>
      </w:r>
      <w:r w:rsidRPr="00966693">
        <w:rPr>
          <w:color w:val="000000"/>
          <w:sz w:val="22"/>
          <w:szCs w:val="22"/>
        </w:rPr>
        <w:t xml:space="preserve"> devant être pris en charge quotidiennement par la pharmacie, répartis par activité ou discipline en précisant leurs localisations respectives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2° L'énumération des </w:t>
      </w:r>
      <w:r w:rsidRPr="00966693">
        <w:rPr>
          <w:b/>
          <w:color w:val="000000"/>
          <w:sz w:val="22"/>
          <w:szCs w:val="22"/>
        </w:rPr>
        <w:t>activités envisagées</w:t>
      </w:r>
      <w:r w:rsidRPr="00966693">
        <w:rPr>
          <w:color w:val="000000"/>
          <w:sz w:val="22"/>
          <w:szCs w:val="22"/>
        </w:rPr>
        <w:t xml:space="preserve">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3° Les </w:t>
      </w:r>
      <w:r w:rsidRPr="00966693">
        <w:rPr>
          <w:b/>
          <w:color w:val="000000"/>
          <w:sz w:val="22"/>
          <w:szCs w:val="22"/>
        </w:rPr>
        <w:t>effectifs de pharmaciens</w:t>
      </w:r>
      <w:r w:rsidRPr="00966693">
        <w:rPr>
          <w:color w:val="000000"/>
          <w:sz w:val="22"/>
          <w:szCs w:val="22"/>
        </w:rPr>
        <w:t xml:space="preserve">, prévus pour l'exercice des missions de la pharmacie ainsi que leur temps de présence exprimé en demi-journées hebdomadaires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4° Pour les établissements de santé, la copie du </w:t>
      </w:r>
      <w:r w:rsidRPr="00966693">
        <w:rPr>
          <w:b/>
          <w:color w:val="000000"/>
          <w:sz w:val="22"/>
          <w:szCs w:val="22"/>
        </w:rPr>
        <w:t>contrat d'objectifs et de moyens</w:t>
      </w:r>
      <w:r w:rsidRPr="00966693">
        <w:rPr>
          <w:color w:val="000000"/>
          <w:sz w:val="22"/>
          <w:szCs w:val="22"/>
        </w:rPr>
        <w:t xml:space="preserve"> prévu à </w:t>
      </w:r>
      <w:hyperlink r:id="rId37" w:history="1">
        <w:r w:rsidRPr="00966693">
          <w:rPr>
            <w:color w:val="000000"/>
            <w:sz w:val="22"/>
            <w:szCs w:val="22"/>
            <w:u w:val="single"/>
          </w:rPr>
          <w:t xml:space="preserve">l'article L. 6114-1 </w:t>
        </w:r>
      </w:hyperlink>
      <w:r w:rsidRPr="00966693">
        <w:rPr>
          <w:color w:val="000000"/>
          <w:sz w:val="22"/>
          <w:szCs w:val="22"/>
        </w:rPr>
        <w:t xml:space="preserv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5° </w:t>
      </w:r>
      <w:r w:rsidRPr="00966693">
        <w:rPr>
          <w:b/>
          <w:color w:val="000000"/>
          <w:sz w:val="22"/>
          <w:szCs w:val="22"/>
        </w:rPr>
        <w:t>Le ou les sites d'implantation</w:t>
      </w:r>
      <w:r w:rsidRPr="00966693">
        <w:rPr>
          <w:color w:val="000000"/>
          <w:sz w:val="22"/>
          <w:szCs w:val="22"/>
        </w:rPr>
        <w:t xml:space="preserve"> de la pharmacie, le ou les emplacements de ses locaux sur chacun d'eux et, le cas échéant, le ou les autres sites géographiques dont la desserte est prévue ainsi que la zone géographique d'intervention des établissements d'hospitalisation à domicile ou des unités de dialyse à domicile desservis par la pharmacie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6° Un </w:t>
      </w:r>
      <w:r w:rsidRPr="00966693">
        <w:rPr>
          <w:b/>
          <w:color w:val="000000"/>
          <w:sz w:val="22"/>
          <w:szCs w:val="22"/>
        </w:rPr>
        <w:t>plan détaillé et coté des locaux</w:t>
      </w:r>
      <w:r w:rsidRPr="00966693">
        <w:rPr>
          <w:color w:val="000000"/>
          <w:sz w:val="22"/>
          <w:szCs w:val="22"/>
        </w:rPr>
        <w:t xml:space="preserve"> et les informations relatives aux éléments mentionnés aux </w:t>
      </w:r>
      <w:hyperlink r:id="rId38" w:history="1">
        <w:r w:rsidRPr="00966693">
          <w:rPr>
            <w:color w:val="000000"/>
            <w:sz w:val="22"/>
            <w:szCs w:val="22"/>
            <w:u w:val="single"/>
          </w:rPr>
          <w:t xml:space="preserve">articles R. 5126-8 à R. 5126-14 </w:t>
        </w:r>
      </w:hyperlink>
      <w:r w:rsidRPr="00966693">
        <w:rPr>
          <w:color w:val="000000"/>
          <w:sz w:val="22"/>
          <w:szCs w:val="22"/>
        </w:rPr>
        <w:t xml:space="preserv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7° Les modalités envisagées pour la </w:t>
      </w:r>
      <w:r w:rsidRPr="00966693">
        <w:rPr>
          <w:b/>
          <w:color w:val="000000"/>
          <w:sz w:val="22"/>
          <w:szCs w:val="22"/>
        </w:rPr>
        <w:t>dispensation ou le retrait éventuel</w:t>
      </w:r>
      <w:r w:rsidRPr="00966693">
        <w:rPr>
          <w:color w:val="000000"/>
          <w:sz w:val="22"/>
          <w:szCs w:val="22"/>
        </w:rPr>
        <w:t xml:space="preserve"> des médicaments et des produits ou objets mentionnés aux </w:t>
      </w:r>
      <w:hyperlink r:id="rId39" w:history="1">
        <w:r w:rsidRPr="00966693">
          <w:rPr>
            <w:color w:val="000000"/>
            <w:sz w:val="22"/>
            <w:szCs w:val="22"/>
            <w:u w:val="single"/>
          </w:rPr>
          <w:t xml:space="preserve">articles L. 4211-1 </w:t>
        </w:r>
      </w:hyperlink>
      <w:r w:rsidRPr="00966693">
        <w:rPr>
          <w:color w:val="000000"/>
          <w:sz w:val="22"/>
          <w:szCs w:val="22"/>
        </w:rPr>
        <w:t xml:space="preserve">et </w:t>
      </w:r>
      <w:hyperlink r:id="rId40" w:history="1">
        <w:r w:rsidRPr="00966693">
          <w:rPr>
            <w:color w:val="000000"/>
            <w:sz w:val="22"/>
            <w:szCs w:val="22"/>
            <w:u w:val="single"/>
          </w:rPr>
          <w:t xml:space="preserve">L. 5137-1 </w:t>
        </w:r>
      </w:hyperlink>
      <w:r w:rsidRPr="00966693">
        <w:rPr>
          <w:color w:val="000000"/>
          <w:sz w:val="22"/>
          <w:szCs w:val="22"/>
        </w:rPr>
        <w:t xml:space="preserve">ainsi que des dispositifs médicaux stériles, sur le ou les sites desservis par la pharmacie ainsi qu'au domicile des patients pris en charge par un établissement d'hospitalisation à domicile ou une unité de dialyse à domicile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8° Lorsque la pharmacie a notamment pour rôle </w:t>
      </w:r>
      <w:r w:rsidRPr="00966693">
        <w:rPr>
          <w:b/>
          <w:color w:val="000000"/>
          <w:sz w:val="22"/>
          <w:szCs w:val="22"/>
        </w:rPr>
        <w:t>d'approvisionner d'autres pharmacies à usage intérieur</w:t>
      </w:r>
      <w:r w:rsidRPr="00966693">
        <w:rPr>
          <w:color w:val="000000"/>
          <w:sz w:val="22"/>
          <w:szCs w:val="22"/>
        </w:rPr>
        <w:t xml:space="preserve"> en application de </w:t>
      </w:r>
      <w:hyperlink r:id="rId41" w:history="1">
        <w:r w:rsidRPr="00966693">
          <w:rPr>
            <w:color w:val="000000"/>
            <w:sz w:val="22"/>
            <w:szCs w:val="22"/>
            <w:u w:val="single"/>
          </w:rPr>
          <w:t xml:space="preserve">l'article R. 5126-5, tout </w:t>
        </w:r>
      </w:hyperlink>
      <w:r w:rsidRPr="00966693">
        <w:rPr>
          <w:color w:val="000000"/>
          <w:sz w:val="22"/>
          <w:szCs w:val="22"/>
        </w:rPr>
        <w:t xml:space="preserve">renseignement concernant ces pharmacies à usage intérieur pour ce qui est de leur localisation et de leur activité, ainsi que les modalités de leur approvisionnement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9° En outre, pour les </w:t>
      </w:r>
      <w:r w:rsidRPr="00966693">
        <w:rPr>
          <w:b/>
          <w:color w:val="000000"/>
          <w:sz w:val="22"/>
          <w:szCs w:val="22"/>
        </w:rPr>
        <w:t>groupements de coopération sanitaire</w:t>
      </w:r>
      <w:r w:rsidRPr="00966693">
        <w:rPr>
          <w:color w:val="000000"/>
          <w:sz w:val="22"/>
          <w:szCs w:val="22"/>
        </w:rPr>
        <w:t xml:space="preserve">, l'arrêté ou l'acte d'approbation prévu à l'article </w:t>
      </w:r>
      <w:hyperlink r:id="rId42" w:history="1">
        <w:r w:rsidRPr="00966693">
          <w:rPr>
            <w:color w:val="000000"/>
            <w:sz w:val="22"/>
            <w:szCs w:val="22"/>
            <w:u w:val="single"/>
          </w:rPr>
          <w:t xml:space="preserve">L. 6133-3 </w:t>
        </w:r>
      </w:hyperlink>
      <w:r w:rsidRPr="00966693">
        <w:rPr>
          <w:color w:val="000000"/>
          <w:sz w:val="22"/>
          <w:szCs w:val="22"/>
        </w:rPr>
        <w:t xml:space="preserve">permettant de vérifier qu'une telle demande est conforme à l'objet du groupement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lastRenderedPageBreak/>
        <w:t xml:space="preserve">10° Lorsque la pharmacie d'un établissement de santé ou de chirurgie esthétique ou d'un groupement de coopération sanitaire a notamment pour rôle d'assurer la </w:t>
      </w:r>
      <w:r w:rsidRPr="00966693">
        <w:rPr>
          <w:b/>
          <w:color w:val="000000"/>
          <w:sz w:val="22"/>
          <w:szCs w:val="22"/>
        </w:rPr>
        <w:t>stérilisation des dispositifs médicaux</w:t>
      </w:r>
      <w:r w:rsidRPr="00966693">
        <w:rPr>
          <w:color w:val="000000"/>
          <w:sz w:val="22"/>
          <w:szCs w:val="22"/>
        </w:rPr>
        <w:t xml:space="preserve">, un document attestant de l'adoption du système prévu à </w:t>
      </w:r>
      <w:hyperlink r:id="rId43" w:history="1">
        <w:r w:rsidRPr="00966693">
          <w:rPr>
            <w:color w:val="000000"/>
            <w:sz w:val="22"/>
            <w:szCs w:val="22"/>
            <w:u w:val="single"/>
          </w:rPr>
          <w:t xml:space="preserve">l'article L. 6111-1 </w:t>
        </w:r>
      </w:hyperlink>
      <w:r w:rsidRPr="00966693">
        <w:rPr>
          <w:color w:val="000000"/>
          <w:sz w:val="22"/>
          <w:szCs w:val="22"/>
        </w:rPr>
        <w:t xml:space="preserv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11° Lorsque l'autorisation est sollicitée en application de </w:t>
      </w:r>
      <w:hyperlink r:id="rId44" w:history="1">
        <w:r w:rsidRPr="00966693">
          <w:rPr>
            <w:color w:val="000000"/>
            <w:sz w:val="22"/>
            <w:szCs w:val="22"/>
            <w:u w:val="single"/>
          </w:rPr>
          <w:t>l'article L. 5126-3</w:t>
        </w:r>
      </w:hyperlink>
      <w:r w:rsidRPr="00966693">
        <w:rPr>
          <w:color w:val="000000"/>
          <w:sz w:val="22"/>
          <w:szCs w:val="22"/>
        </w:rPr>
        <w:t xml:space="preserve">, la </w:t>
      </w:r>
      <w:r w:rsidRPr="00966693">
        <w:rPr>
          <w:b/>
          <w:color w:val="000000"/>
          <w:sz w:val="22"/>
          <w:szCs w:val="22"/>
        </w:rPr>
        <w:t>convention fixant les engagements des parties</w:t>
      </w:r>
      <w:r w:rsidRPr="00966693">
        <w:rPr>
          <w:color w:val="000000"/>
          <w:sz w:val="22"/>
          <w:szCs w:val="22"/>
        </w:rPr>
        <w:t xml:space="preserve">, mentionnée au même article ;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12° Lorsque l'autorisation est sollicitée par une </w:t>
      </w:r>
      <w:r w:rsidRPr="00966693">
        <w:rPr>
          <w:b/>
          <w:color w:val="000000"/>
          <w:sz w:val="22"/>
          <w:szCs w:val="22"/>
        </w:rPr>
        <w:t>unité de dialyse à domicile ou une unité d'autodialyse</w:t>
      </w:r>
      <w:r w:rsidRPr="00966693">
        <w:rPr>
          <w:color w:val="000000"/>
          <w:sz w:val="22"/>
          <w:szCs w:val="22"/>
        </w:rPr>
        <w:t>, le dossier précise également les différentes catégories de médicaments, produits, objets et dispositifs médicaux dispensés.</w:t>
      </w:r>
    </w:p>
    <w:p w:rsidR="001B0942" w:rsidRPr="00966693" w:rsidRDefault="001B0942" w:rsidP="001B0942">
      <w:pPr>
        <w:jc w:val="both"/>
        <w:rPr>
          <w:b/>
          <w:i/>
          <w:color w:val="000000"/>
          <w:sz w:val="22"/>
          <w:szCs w:val="22"/>
        </w:rPr>
      </w:pPr>
      <w:r w:rsidRPr="00966693">
        <w:rPr>
          <w:b/>
          <w:i/>
          <w:color w:val="000000"/>
          <w:sz w:val="22"/>
          <w:szCs w:val="22"/>
        </w:rPr>
        <w:t xml:space="preserve">En cas de suppression : conditions d’archivages, devenir des stocks, des stupéfiants, </w:t>
      </w:r>
      <w:r w:rsidR="00E25B5F" w:rsidRPr="00966693">
        <w:rPr>
          <w:b/>
          <w:i/>
          <w:color w:val="000000"/>
          <w:sz w:val="22"/>
          <w:szCs w:val="22"/>
        </w:rPr>
        <w:t>traçabilité</w:t>
      </w:r>
      <w:r w:rsidRPr="00966693">
        <w:rPr>
          <w:b/>
          <w:i/>
          <w:color w:val="000000"/>
          <w:sz w:val="22"/>
          <w:szCs w:val="22"/>
        </w:rPr>
        <w:t>…</w:t>
      </w:r>
    </w:p>
    <w:p w:rsidR="001B0942" w:rsidRPr="00966693" w:rsidRDefault="001B0942" w:rsidP="001B0942">
      <w:pPr>
        <w:jc w:val="both"/>
        <w:rPr>
          <w:b/>
          <w:i/>
          <w:color w:val="000000"/>
          <w:sz w:val="22"/>
          <w:szCs w:val="22"/>
        </w:rPr>
      </w:pPr>
    </w:p>
    <w:p w:rsidR="001B0942" w:rsidRPr="00966693" w:rsidRDefault="001B0942" w:rsidP="001B0942">
      <w:pPr>
        <w:jc w:val="both"/>
        <w:rPr>
          <w:b/>
          <w:i/>
          <w:color w:val="000000"/>
          <w:sz w:val="22"/>
          <w:szCs w:val="22"/>
        </w:rPr>
      </w:pPr>
    </w:p>
    <w:p w:rsidR="001B0942" w:rsidRPr="00966693" w:rsidRDefault="008A542C" w:rsidP="001B0942">
      <w:pPr>
        <w:jc w:val="both"/>
        <w:rPr>
          <w:b/>
          <w:color w:val="000000"/>
          <w:sz w:val="22"/>
          <w:szCs w:val="22"/>
        </w:rPr>
      </w:pPr>
      <w:hyperlink r:id="rId45" w:history="1">
        <w:r w:rsidR="001B0942" w:rsidRPr="00966693">
          <w:rPr>
            <w:b/>
            <w:color w:val="000000"/>
            <w:sz w:val="22"/>
            <w:szCs w:val="22"/>
            <w:u w:val="single"/>
          </w:rPr>
          <w:t>Article R5126-17</w:t>
        </w:r>
      </w:hyperlink>
    </w:p>
    <w:p w:rsidR="001B0942" w:rsidRPr="00966693" w:rsidRDefault="001B0942" w:rsidP="001B0942">
      <w:pPr>
        <w:numPr>
          <w:ilvl w:val="0"/>
          <w:numId w:val="4"/>
        </w:numPr>
        <w:spacing w:before="100" w:beforeAutospacing="1" w:after="100" w:afterAutospacing="1"/>
        <w:jc w:val="both"/>
        <w:rPr>
          <w:color w:val="000000"/>
          <w:sz w:val="22"/>
          <w:szCs w:val="22"/>
        </w:rPr>
      </w:pPr>
      <w:r w:rsidRPr="00966693">
        <w:rPr>
          <w:color w:val="000000"/>
          <w:sz w:val="22"/>
          <w:szCs w:val="22"/>
        </w:rPr>
        <w:t xml:space="preserve">Modifié par </w:t>
      </w:r>
      <w:hyperlink r:id="rId46" w:anchor="LEGIARTI000022043868" w:history="1">
        <w:r w:rsidRPr="00966693">
          <w:rPr>
            <w:color w:val="000000"/>
            <w:sz w:val="22"/>
            <w:szCs w:val="22"/>
            <w:u w:val="single"/>
          </w:rPr>
          <w:t>Décret n°2010-344 du 31 mars 2010 - art. 156</w:t>
        </w:r>
      </w:hyperlink>
      <w:r w:rsidRPr="00966693">
        <w:rPr>
          <w:color w:val="000000"/>
          <w:sz w:val="22"/>
          <w:szCs w:val="22"/>
        </w:rPr>
        <w:t xml:space="preserv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 xml:space="preserve">Le silence gardé par le directeur général de l'agence régionale de santé, à l'expiration d'un délai de quatre mois à compter de la date de réception de la demande tendant à obtenir l'autorisation mentionnée à l'article </w:t>
      </w:r>
      <w:hyperlink r:id="rId47" w:history="1">
        <w:r w:rsidRPr="00966693">
          <w:rPr>
            <w:color w:val="000000"/>
            <w:sz w:val="22"/>
            <w:szCs w:val="22"/>
            <w:u w:val="single"/>
          </w:rPr>
          <w:t>L. 5126-7</w:t>
        </w:r>
      </w:hyperlink>
      <w:r w:rsidRPr="00966693">
        <w:rPr>
          <w:color w:val="000000"/>
          <w:sz w:val="22"/>
          <w:szCs w:val="22"/>
        </w:rPr>
        <w:t xml:space="preserve">, vaut autorisation tacite pour les activités qui font l'objet de la demande.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Le directeur général de l'agence régionale de santé peut requérir du demandeur les informations complémentaires nécessaires à l'instruction de la demande. Le délai prévu au premier alinéa est alors suspendu jusqu'à réception de ces informations.</w:t>
      </w:r>
    </w:p>
    <w:p w:rsidR="001B0942" w:rsidRPr="00966693" w:rsidRDefault="008A542C" w:rsidP="001B0942">
      <w:pPr>
        <w:jc w:val="both"/>
        <w:rPr>
          <w:b/>
          <w:color w:val="000000"/>
          <w:sz w:val="22"/>
          <w:szCs w:val="22"/>
        </w:rPr>
      </w:pPr>
      <w:hyperlink r:id="rId48" w:history="1">
        <w:r w:rsidR="001B0942" w:rsidRPr="00966693">
          <w:rPr>
            <w:b/>
            <w:color w:val="000000"/>
            <w:sz w:val="22"/>
            <w:szCs w:val="22"/>
            <w:u w:val="single"/>
          </w:rPr>
          <w:t>Article R5126-18</w:t>
        </w:r>
      </w:hyperlink>
    </w:p>
    <w:p w:rsidR="001B0942" w:rsidRPr="00966693" w:rsidRDefault="001B0942" w:rsidP="001B0942">
      <w:pPr>
        <w:numPr>
          <w:ilvl w:val="0"/>
          <w:numId w:val="5"/>
        </w:numPr>
        <w:spacing w:before="100" w:beforeAutospacing="1" w:after="100" w:afterAutospacing="1"/>
        <w:jc w:val="both"/>
        <w:rPr>
          <w:color w:val="000000"/>
          <w:sz w:val="22"/>
          <w:szCs w:val="22"/>
        </w:rPr>
      </w:pPr>
      <w:r w:rsidRPr="00966693">
        <w:rPr>
          <w:color w:val="000000"/>
          <w:sz w:val="22"/>
          <w:szCs w:val="22"/>
        </w:rPr>
        <w:t xml:space="preserve">Modifié par </w:t>
      </w:r>
      <w:hyperlink r:id="rId49" w:anchor="LEGIARTI000006268573" w:history="1">
        <w:r w:rsidRPr="00966693">
          <w:rPr>
            <w:color w:val="000000"/>
            <w:sz w:val="22"/>
            <w:szCs w:val="22"/>
            <w:u w:val="single"/>
          </w:rPr>
          <w:t>Décret n°2007-1428 du 3 octobre 2007 - art. 1 JORF 5 octobre 2007</w:t>
        </w:r>
      </w:hyperlink>
      <w:r w:rsidRPr="00966693">
        <w:rPr>
          <w:color w:val="000000"/>
          <w:sz w:val="22"/>
          <w:szCs w:val="22"/>
        </w:rPr>
        <w:t xml:space="preserve"> </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La pharmacie, dont la création ou le transfert a été autorisé, fonctionne effectivement au plus tard à l'issue d'un délai d'un an qui court à compter du jour où l'autorisation a été notifiée ou est réputée acquise.</w:t>
      </w:r>
    </w:p>
    <w:p w:rsidR="001B0942" w:rsidRPr="00966693" w:rsidRDefault="001B0942" w:rsidP="001B0942">
      <w:pPr>
        <w:spacing w:before="100" w:beforeAutospacing="1" w:after="100" w:afterAutospacing="1"/>
        <w:jc w:val="both"/>
        <w:rPr>
          <w:color w:val="000000"/>
          <w:sz w:val="22"/>
          <w:szCs w:val="22"/>
        </w:rPr>
      </w:pPr>
      <w:r w:rsidRPr="00966693">
        <w:rPr>
          <w:color w:val="000000"/>
          <w:sz w:val="22"/>
          <w:szCs w:val="22"/>
        </w:rPr>
        <w:t>Si la pharmacie ne fonctionne pas à l'issue de ce délai, l'autorisation devient caduque. Toutefois, sur justification produite avant l'expiration de ce délai, celui-ci peut être prorogé par décision de l'autorité administrative compétente.</w:t>
      </w:r>
    </w:p>
    <w:p w:rsidR="00490A8F" w:rsidRPr="00966693" w:rsidRDefault="00490A8F" w:rsidP="00490A8F">
      <w:pPr>
        <w:spacing w:line="276" w:lineRule="auto"/>
        <w:jc w:val="both"/>
        <w:rPr>
          <w:rFonts w:eastAsiaTheme="minorHAnsi"/>
          <w:szCs w:val="20"/>
          <w:lang w:eastAsia="en-US"/>
        </w:rPr>
      </w:pPr>
    </w:p>
    <w:p w:rsidR="000D2583" w:rsidRPr="00966693" w:rsidRDefault="000D2583" w:rsidP="000D2583">
      <w:pPr>
        <w:rPr>
          <w:szCs w:val="20"/>
        </w:rPr>
      </w:pPr>
    </w:p>
    <w:sectPr w:rsidR="000D2583" w:rsidRPr="00966693" w:rsidSect="006D2AA2">
      <w:footerReference w:type="default" r:id="rId50"/>
      <w:footerReference w:type="first" r:id="rId51"/>
      <w:pgSz w:w="11906" w:h="16838"/>
      <w:pgMar w:top="1418" w:right="1276" w:bottom="241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C1" w:rsidRDefault="006E04C1">
      <w:r>
        <w:separator/>
      </w:r>
    </w:p>
  </w:endnote>
  <w:endnote w:type="continuationSeparator" w:id="0">
    <w:p w:rsidR="006E04C1" w:rsidRDefault="006E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C1" w:rsidRDefault="006E04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23</w:t>
    </w:r>
    <w:r>
      <w:rPr>
        <w:rStyle w:val="Numrodepage"/>
      </w:rPr>
      <w:fldChar w:fldCharType="end"/>
    </w:r>
  </w:p>
  <w:p w:rsidR="006E04C1" w:rsidRDefault="006E04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C1" w:rsidRDefault="006E04C1">
    <w:pPr>
      <w:pStyle w:val="Pieddepage"/>
      <w:framePr w:wrap="around" w:vAnchor="text" w:hAnchor="margin" w:xAlign="right" w:y="1"/>
      <w:rPr>
        <w:rStyle w:val="Numrodepage"/>
      </w:rPr>
    </w:pPr>
  </w:p>
  <w:p w:rsidR="006E04C1" w:rsidRDefault="006E04C1" w:rsidP="001B0942">
    <w:pPr>
      <w:ind w:right="-286"/>
      <w:rPr>
        <w:color w:val="002395"/>
        <w:sz w:val="16"/>
      </w:rPr>
    </w:pPr>
    <w:r>
      <w:rPr>
        <w:noProof/>
      </w:rPr>
      <w:drawing>
        <wp:anchor distT="0" distB="0" distL="114300" distR="114300" simplePos="0" relativeHeight="251660288" behindDoc="0" locked="0" layoutInCell="1" allowOverlap="1" wp14:anchorId="7AAA5775" wp14:editId="73EA1026">
          <wp:simplePos x="0" y="0"/>
          <wp:positionH relativeFrom="column">
            <wp:posOffset>-457200</wp:posOffset>
          </wp:positionH>
          <wp:positionV relativeFrom="paragraph">
            <wp:posOffset>41275</wp:posOffset>
          </wp:positionV>
          <wp:extent cx="295275" cy="285750"/>
          <wp:effectExtent l="0" t="0" r="9525" b="0"/>
          <wp:wrapNone/>
          <wp:docPr id="3" name="Image 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Pr>
        <w:color w:val="002395"/>
        <w:sz w:val="16"/>
      </w:rPr>
      <w:t>Agence régionale de santé Provence-Alpes-Côte d'Azur-</w:t>
    </w:r>
    <w:r>
      <w:rPr>
        <w:color w:val="002395"/>
        <w:sz w:val="16"/>
        <w:szCs w:val="18"/>
      </w:rPr>
      <w:t xml:space="preserve">Siège : </w:t>
    </w:r>
    <w:smartTag w:uri="urn:schemas-microsoft-com:office:cs:smarttags" w:element="NumConv6p0">
      <w:smartTagPr>
        <w:attr w:name="val" w:val="132"/>
        <w:attr w:name="sch" w:val="1"/>
      </w:smartTagPr>
      <w:r>
        <w:rPr>
          <w:color w:val="002395"/>
          <w:sz w:val="16"/>
          <w:szCs w:val="18"/>
        </w:rPr>
        <w:t>132</w:t>
      </w:r>
    </w:smartTag>
    <w:r>
      <w:rPr>
        <w:color w:val="002395"/>
        <w:sz w:val="16"/>
        <w:szCs w:val="18"/>
      </w:rPr>
      <w:t xml:space="preserve">, boulevard de Paris - CS </w:t>
    </w:r>
    <w:smartTag w:uri="urn:schemas-microsoft-com:office:cs:smarttags" w:element="NumConv6p0">
      <w:smartTagPr>
        <w:attr w:name="val" w:val="50039"/>
        <w:attr w:name="sch" w:val="1"/>
      </w:smartTagPr>
      <w:r>
        <w:rPr>
          <w:color w:val="002395"/>
          <w:sz w:val="16"/>
          <w:szCs w:val="18"/>
        </w:rPr>
        <w:t>50039</w:t>
      </w:r>
    </w:smartTag>
    <w:r>
      <w:rPr>
        <w:color w:val="002395"/>
        <w:sz w:val="16"/>
        <w:szCs w:val="18"/>
      </w:rPr>
      <w:t xml:space="preserve"> - </w:t>
    </w:r>
    <w:smartTag w:uri="urn:schemas-microsoft-com:office:cs:smarttags" w:element="NumConv6p0">
      <w:smartTagPr>
        <w:attr w:name="val" w:val="13331"/>
        <w:attr w:name="sch" w:val="1"/>
      </w:smartTagPr>
      <w:r>
        <w:rPr>
          <w:color w:val="002395"/>
          <w:sz w:val="16"/>
          <w:szCs w:val="18"/>
        </w:rPr>
        <w:t>13331</w:t>
      </w:r>
    </w:smartTag>
    <w:r>
      <w:rPr>
        <w:color w:val="002395"/>
        <w:sz w:val="16"/>
        <w:szCs w:val="18"/>
      </w:rPr>
      <w:t xml:space="preserve"> Marseille Cedex </w:t>
    </w:r>
    <w:smartTag w:uri="urn:schemas-microsoft-com:office:cs:smarttags" w:element="NumConv6p0">
      <w:smartTagPr>
        <w:attr w:name="val" w:val="03"/>
        <w:attr w:name="sch" w:val="1"/>
      </w:smartTagPr>
      <w:r>
        <w:rPr>
          <w:color w:val="002395"/>
          <w:sz w:val="16"/>
          <w:szCs w:val="18"/>
        </w:rPr>
        <w:t>03</w:t>
      </w:r>
    </w:smartTag>
  </w:p>
  <w:p w:rsidR="006E04C1" w:rsidRDefault="006E04C1" w:rsidP="001B0942">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rsidR="006E04C1" w:rsidRDefault="006E04C1" w:rsidP="001B0942">
    <w:pPr>
      <w:spacing w:before="20"/>
      <w:rPr>
        <w:color w:val="002395"/>
        <w:sz w:val="16"/>
      </w:rPr>
    </w:pPr>
    <w:r>
      <w:rPr>
        <w:color w:val="002395"/>
        <w:sz w:val="16"/>
      </w:rPr>
      <w:t xml:space="preserve">http:// </w:t>
    </w:r>
    <w:hyperlink r:id="rId2" w:history="1">
      <w:r w:rsidRPr="00D1502F">
        <w:rPr>
          <w:rStyle w:val="Lienhypertexte"/>
          <w:sz w:val="16"/>
        </w:rPr>
        <w:t>www.ars.paca.sante.fr</w:t>
      </w:r>
    </w:hyperlink>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sidRPr="006854C2">
      <w:rPr>
        <w:color w:val="002395"/>
        <w:sz w:val="16"/>
        <w:szCs w:val="16"/>
      </w:rPr>
      <w:t xml:space="preserve">Page </w:t>
    </w:r>
    <w:r w:rsidRPr="006854C2">
      <w:rPr>
        <w:rStyle w:val="Numrodepage"/>
        <w:color w:val="002395"/>
        <w:sz w:val="16"/>
        <w:szCs w:val="16"/>
      </w:rPr>
      <w:fldChar w:fldCharType="begin"/>
    </w:r>
    <w:r w:rsidRPr="006854C2">
      <w:rPr>
        <w:rStyle w:val="Numrodepage"/>
        <w:color w:val="002395"/>
        <w:sz w:val="16"/>
        <w:szCs w:val="16"/>
      </w:rPr>
      <w:instrText xml:space="preserve"> PAGE </w:instrText>
    </w:r>
    <w:r w:rsidRPr="006854C2">
      <w:rPr>
        <w:rStyle w:val="Numrodepage"/>
        <w:color w:val="002395"/>
        <w:sz w:val="16"/>
        <w:szCs w:val="16"/>
      </w:rPr>
      <w:fldChar w:fldCharType="separate"/>
    </w:r>
    <w:r w:rsidR="008A542C">
      <w:rPr>
        <w:rStyle w:val="Numrodepage"/>
        <w:noProof/>
        <w:color w:val="002395"/>
        <w:sz w:val="16"/>
        <w:szCs w:val="16"/>
      </w:rPr>
      <w:t>5</w:t>
    </w:r>
    <w:r w:rsidRPr="006854C2">
      <w:rPr>
        <w:rStyle w:val="Numrodepage"/>
        <w:color w:val="002395"/>
        <w:sz w:val="16"/>
        <w:szCs w:val="16"/>
      </w:rPr>
      <w:fldChar w:fldCharType="end"/>
    </w:r>
    <w:r w:rsidRPr="006854C2">
      <w:rPr>
        <w:color w:val="002395"/>
        <w:sz w:val="16"/>
        <w:szCs w:val="16"/>
      </w:rPr>
      <w:t>/</w:t>
    </w:r>
    <w:r w:rsidRPr="006854C2">
      <w:rPr>
        <w:rStyle w:val="Numrodepage"/>
        <w:color w:val="002395"/>
        <w:sz w:val="16"/>
        <w:szCs w:val="16"/>
      </w:rPr>
      <w:fldChar w:fldCharType="begin"/>
    </w:r>
    <w:r w:rsidRPr="006854C2">
      <w:rPr>
        <w:rStyle w:val="Numrodepage"/>
        <w:color w:val="002395"/>
        <w:sz w:val="16"/>
        <w:szCs w:val="16"/>
      </w:rPr>
      <w:instrText xml:space="preserve"> NUMPAGES </w:instrText>
    </w:r>
    <w:r w:rsidRPr="006854C2">
      <w:rPr>
        <w:rStyle w:val="Numrodepage"/>
        <w:color w:val="002395"/>
        <w:sz w:val="16"/>
        <w:szCs w:val="16"/>
      </w:rPr>
      <w:fldChar w:fldCharType="separate"/>
    </w:r>
    <w:r w:rsidR="008A542C">
      <w:rPr>
        <w:rStyle w:val="Numrodepage"/>
        <w:noProof/>
        <w:color w:val="002395"/>
        <w:sz w:val="16"/>
        <w:szCs w:val="16"/>
      </w:rPr>
      <w:t>14</w:t>
    </w:r>
    <w:r w:rsidRPr="006854C2">
      <w:rPr>
        <w:rStyle w:val="Numrodepage"/>
        <w:color w:val="002395"/>
        <w:sz w:val="16"/>
        <w:szCs w:val="16"/>
      </w:rPr>
      <w:fldChar w:fldCharType="end"/>
    </w:r>
  </w:p>
  <w:p w:rsidR="006E04C1" w:rsidRDefault="006E04C1" w:rsidP="001B0942">
    <w:pPr>
      <w:spacing w:before="20"/>
      <w:rPr>
        <w:color w:val="002395"/>
        <w:sz w:val="16"/>
      </w:rPr>
    </w:pPr>
  </w:p>
  <w:p w:rsidR="006E04C1" w:rsidRDefault="006E04C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C1" w:rsidRDefault="006E04C1" w:rsidP="00416557">
    <w:pPr>
      <w:ind w:right="-286"/>
      <w:rPr>
        <w:color w:val="002395"/>
        <w:sz w:val="16"/>
      </w:rPr>
    </w:pPr>
    <w:r>
      <w:rPr>
        <w:noProof/>
      </w:rPr>
      <w:drawing>
        <wp:anchor distT="0" distB="0" distL="114300" distR="114300" simplePos="0" relativeHeight="251657216" behindDoc="0" locked="0" layoutInCell="1" allowOverlap="1" wp14:anchorId="400213E1" wp14:editId="2AC16266">
          <wp:simplePos x="0" y="0"/>
          <wp:positionH relativeFrom="column">
            <wp:posOffset>-457200</wp:posOffset>
          </wp:positionH>
          <wp:positionV relativeFrom="paragraph">
            <wp:posOffset>41275</wp:posOffset>
          </wp:positionV>
          <wp:extent cx="295275" cy="285750"/>
          <wp:effectExtent l="0" t="0" r="9525" b="0"/>
          <wp:wrapNone/>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Pr>
        <w:color w:val="002395"/>
        <w:sz w:val="16"/>
      </w:rPr>
      <w:t xml:space="preserve">Agence Régionale de Santé Provence-Alpes-Côte d'Azur </w:t>
    </w:r>
    <w:r>
      <w:rPr>
        <w:color w:val="002395"/>
        <w:sz w:val="16"/>
        <w:szCs w:val="18"/>
      </w:rPr>
      <w:t xml:space="preserve">Siège : </w:t>
    </w:r>
    <w:smartTag w:uri="urn:schemas-microsoft-com:office:cs:smarttags" w:element="NumConv6p0">
      <w:smartTagPr>
        <w:attr w:name="val" w:val="132"/>
        <w:attr w:name="sch" w:val="1"/>
      </w:smartTagPr>
      <w:r>
        <w:rPr>
          <w:color w:val="002395"/>
          <w:sz w:val="16"/>
          <w:szCs w:val="18"/>
        </w:rPr>
        <w:t>132</w:t>
      </w:r>
    </w:smartTag>
    <w:r>
      <w:rPr>
        <w:color w:val="002395"/>
        <w:sz w:val="16"/>
        <w:szCs w:val="18"/>
      </w:rPr>
      <w:t xml:space="preserve">, boulevard de Paris - CS </w:t>
    </w:r>
    <w:smartTag w:uri="urn:schemas-microsoft-com:office:cs:smarttags" w:element="NumConv6p0">
      <w:smartTagPr>
        <w:attr w:name="val" w:val="50039"/>
        <w:attr w:name="sch" w:val="1"/>
      </w:smartTagPr>
      <w:r>
        <w:rPr>
          <w:color w:val="002395"/>
          <w:sz w:val="16"/>
          <w:szCs w:val="18"/>
        </w:rPr>
        <w:t>50039</w:t>
      </w:r>
    </w:smartTag>
    <w:r>
      <w:rPr>
        <w:color w:val="002395"/>
        <w:sz w:val="16"/>
        <w:szCs w:val="18"/>
      </w:rPr>
      <w:t xml:space="preserve"> - </w:t>
    </w:r>
    <w:smartTag w:uri="urn:schemas-microsoft-com:office:cs:smarttags" w:element="NumConv6p0">
      <w:smartTagPr>
        <w:attr w:name="val" w:val="13331"/>
        <w:attr w:name="sch" w:val="1"/>
      </w:smartTagPr>
      <w:r>
        <w:rPr>
          <w:color w:val="002395"/>
          <w:sz w:val="16"/>
          <w:szCs w:val="18"/>
        </w:rPr>
        <w:t>13331</w:t>
      </w:r>
    </w:smartTag>
    <w:r>
      <w:rPr>
        <w:color w:val="002395"/>
        <w:sz w:val="16"/>
        <w:szCs w:val="18"/>
      </w:rPr>
      <w:t xml:space="preserve"> Marseille Cedex </w:t>
    </w:r>
    <w:smartTag w:uri="urn:schemas-microsoft-com:office:cs:smarttags" w:element="NumConv6p0">
      <w:smartTagPr>
        <w:attr w:name="val" w:val="03"/>
        <w:attr w:name="sch" w:val="1"/>
      </w:smartTagPr>
      <w:r>
        <w:rPr>
          <w:color w:val="002395"/>
          <w:sz w:val="16"/>
          <w:szCs w:val="18"/>
        </w:rPr>
        <w:t>03</w:t>
      </w:r>
    </w:smartTag>
  </w:p>
  <w:p w:rsidR="006E04C1" w:rsidRDefault="006E04C1" w:rsidP="00416557">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rsidR="006E04C1" w:rsidRDefault="006E04C1" w:rsidP="000C5FFA">
    <w:pPr>
      <w:spacing w:before="20"/>
      <w:rPr>
        <w:color w:val="002395"/>
        <w:sz w:val="16"/>
      </w:rPr>
    </w:pPr>
    <w:r>
      <w:rPr>
        <w:color w:val="002395"/>
        <w:sz w:val="16"/>
      </w:rPr>
      <w:t xml:space="preserve">http:// </w:t>
    </w:r>
    <w:hyperlink r:id="rId2" w:history="1">
      <w:r>
        <w:rPr>
          <w:rStyle w:val="Lienhypertexte"/>
          <w:sz w:val="16"/>
        </w:rPr>
        <w:t>www.ars.paca.sante.fr</w:t>
      </w:r>
    </w:hyperlink>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sidRPr="006854C2">
      <w:rPr>
        <w:color w:val="002395"/>
        <w:sz w:val="16"/>
        <w:szCs w:val="16"/>
      </w:rPr>
      <w:t xml:space="preserve">Page </w:t>
    </w:r>
    <w:r w:rsidRPr="006854C2">
      <w:rPr>
        <w:rStyle w:val="Numrodepage"/>
        <w:color w:val="002395"/>
        <w:sz w:val="16"/>
        <w:szCs w:val="16"/>
      </w:rPr>
      <w:fldChar w:fldCharType="begin"/>
    </w:r>
    <w:r w:rsidRPr="006854C2">
      <w:rPr>
        <w:rStyle w:val="Numrodepage"/>
        <w:color w:val="002395"/>
        <w:sz w:val="16"/>
        <w:szCs w:val="16"/>
      </w:rPr>
      <w:instrText xml:space="preserve"> PAGE </w:instrText>
    </w:r>
    <w:r w:rsidRPr="006854C2">
      <w:rPr>
        <w:rStyle w:val="Numrodepage"/>
        <w:color w:val="002395"/>
        <w:sz w:val="16"/>
        <w:szCs w:val="16"/>
      </w:rPr>
      <w:fldChar w:fldCharType="separate"/>
    </w:r>
    <w:r w:rsidR="008A542C">
      <w:rPr>
        <w:rStyle w:val="Numrodepage"/>
        <w:noProof/>
        <w:color w:val="002395"/>
        <w:sz w:val="16"/>
        <w:szCs w:val="16"/>
      </w:rPr>
      <w:t>14</w:t>
    </w:r>
    <w:r w:rsidRPr="006854C2">
      <w:rPr>
        <w:rStyle w:val="Numrodepage"/>
        <w:color w:val="002395"/>
        <w:sz w:val="16"/>
        <w:szCs w:val="16"/>
      </w:rPr>
      <w:fldChar w:fldCharType="end"/>
    </w:r>
    <w:r w:rsidRPr="006854C2">
      <w:rPr>
        <w:color w:val="002395"/>
        <w:sz w:val="16"/>
        <w:szCs w:val="16"/>
      </w:rPr>
      <w:t>/</w:t>
    </w:r>
    <w:r w:rsidRPr="006854C2">
      <w:rPr>
        <w:rStyle w:val="Numrodepage"/>
        <w:color w:val="002395"/>
        <w:sz w:val="16"/>
        <w:szCs w:val="16"/>
      </w:rPr>
      <w:fldChar w:fldCharType="begin"/>
    </w:r>
    <w:r w:rsidRPr="006854C2">
      <w:rPr>
        <w:rStyle w:val="Numrodepage"/>
        <w:color w:val="002395"/>
        <w:sz w:val="16"/>
        <w:szCs w:val="16"/>
      </w:rPr>
      <w:instrText xml:space="preserve"> NUMPAGES </w:instrText>
    </w:r>
    <w:r w:rsidRPr="006854C2">
      <w:rPr>
        <w:rStyle w:val="Numrodepage"/>
        <w:color w:val="002395"/>
        <w:sz w:val="16"/>
        <w:szCs w:val="16"/>
      </w:rPr>
      <w:fldChar w:fldCharType="separate"/>
    </w:r>
    <w:r w:rsidR="008A542C">
      <w:rPr>
        <w:rStyle w:val="Numrodepage"/>
        <w:noProof/>
        <w:color w:val="002395"/>
        <w:sz w:val="16"/>
        <w:szCs w:val="16"/>
      </w:rPr>
      <w:t>14</w:t>
    </w:r>
    <w:r w:rsidRPr="006854C2">
      <w:rPr>
        <w:rStyle w:val="Numrodepage"/>
        <w:color w:val="002395"/>
        <w:sz w:val="16"/>
        <w:szCs w:val="16"/>
      </w:rPr>
      <w:fldChar w:fldCharType="end"/>
    </w:r>
  </w:p>
  <w:p w:rsidR="006E04C1" w:rsidRPr="006D2AA2" w:rsidRDefault="006E04C1" w:rsidP="00E72DE1">
    <w:pPr>
      <w:spacing w:before="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C1" w:rsidRDefault="006E04C1" w:rsidP="006D2AA2">
    <w:pPr>
      <w:ind w:right="-286"/>
      <w:rPr>
        <w:color w:val="002395"/>
        <w:sz w:val="16"/>
      </w:rPr>
    </w:pPr>
    <w:r>
      <w:rPr>
        <w:noProof/>
      </w:rPr>
      <w:drawing>
        <wp:anchor distT="0" distB="0" distL="114300" distR="114300" simplePos="0" relativeHeight="251658240" behindDoc="0" locked="0" layoutInCell="1" allowOverlap="1" wp14:anchorId="4F95E0FB" wp14:editId="43E4CC4F">
          <wp:simplePos x="0" y="0"/>
          <wp:positionH relativeFrom="column">
            <wp:posOffset>-457200</wp:posOffset>
          </wp:positionH>
          <wp:positionV relativeFrom="paragraph">
            <wp:posOffset>41275</wp:posOffset>
          </wp:positionV>
          <wp:extent cx="295275" cy="285750"/>
          <wp:effectExtent l="0" t="0" r="9525" b="0"/>
          <wp:wrapNone/>
          <wp:docPr id="5"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Pr>
        <w:color w:val="002395"/>
        <w:sz w:val="16"/>
      </w:rPr>
      <w:t>Agence régionale de santé Provence-Alpes-Côte d'Azur-</w:t>
    </w:r>
    <w:r>
      <w:rPr>
        <w:color w:val="002395"/>
        <w:sz w:val="16"/>
        <w:szCs w:val="18"/>
      </w:rPr>
      <w:t xml:space="preserve">Siège : </w:t>
    </w:r>
    <w:smartTag w:uri="urn:schemas-microsoft-com:office:cs:smarttags" w:element="NumConv6p0">
      <w:smartTagPr>
        <w:attr w:name="val" w:val="132"/>
        <w:attr w:name="sch" w:val="1"/>
      </w:smartTagPr>
      <w:r>
        <w:rPr>
          <w:color w:val="002395"/>
          <w:sz w:val="16"/>
          <w:szCs w:val="18"/>
        </w:rPr>
        <w:t>132</w:t>
      </w:r>
    </w:smartTag>
    <w:r>
      <w:rPr>
        <w:color w:val="002395"/>
        <w:sz w:val="16"/>
        <w:szCs w:val="18"/>
      </w:rPr>
      <w:t xml:space="preserve">, boulevard de Paris - CS </w:t>
    </w:r>
    <w:smartTag w:uri="urn:schemas-microsoft-com:office:cs:smarttags" w:element="NumConv6p0">
      <w:smartTagPr>
        <w:attr w:name="val" w:val="50039"/>
        <w:attr w:name="sch" w:val="1"/>
      </w:smartTagPr>
      <w:r>
        <w:rPr>
          <w:color w:val="002395"/>
          <w:sz w:val="16"/>
          <w:szCs w:val="18"/>
        </w:rPr>
        <w:t>50039</w:t>
      </w:r>
    </w:smartTag>
    <w:r>
      <w:rPr>
        <w:color w:val="002395"/>
        <w:sz w:val="16"/>
        <w:szCs w:val="18"/>
      </w:rPr>
      <w:t xml:space="preserve"> - </w:t>
    </w:r>
    <w:smartTag w:uri="urn:schemas-microsoft-com:office:cs:smarttags" w:element="NumConv6p0">
      <w:smartTagPr>
        <w:attr w:name="val" w:val="13331"/>
        <w:attr w:name="sch" w:val="1"/>
      </w:smartTagPr>
      <w:r>
        <w:rPr>
          <w:color w:val="002395"/>
          <w:sz w:val="16"/>
          <w:szCs w:val="18"/>
        </w:rPr>
        <w:t>13331</w:t>
      </w:r>
    </w:smartTag>
    <w:r>
      <w:rPr>
        <w:color w:val="002395"/>
        <w:sz w:val="16"/>
        <w:szCs w:val="18"/>
      </w:rPr>
      <w:t xml:space="preserve"> Marseille Cedex </w:t>
    </w:r>
    <w:smartTag w:uri="urn:schemas-microsoft-com:office:cs:smarttags" w:element="NumConv6p0">
      <w:smartTagPr>
        <w:attr w:name="val" w:val="03"/>
        <w:attr w:name="sch" w:val="1"/>
      </w:smartTagPr>
      <w:r>
        <w:rPr>
          <w:color w:val="002395"/>
          <w:sz w:val="16"/>
          <w:szCs w:val="18"/>
        </w:rPr>
        <w:t>03</w:t>
      </w:r>
    </w:smartTag>
  </w:p>
  <w:p w:rsidR="006E04C1" w:rsidRDefault="006E04C1" w:rsidP="006D2AA2">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rsidR="006E04C1" w:rsidRDefault="006E04C1" w:rsidP="000C5FFA">
    <w:pPr>
      <w:spacing w:before="20"/>
      <w:rPr>
        <w:color w:val="002395"/>
        <w:sz w:val="16"/>
      </w:rPr>
    </w:pPr>
    <w:r>
      <w:rPr>
        <w:color w:val="002395"/>
        <w:sz w:val="16"/>
      </w:rPr>
      <w:t xml:space="preserve">http:// </w:t>
    </w:r>
    <w:hyperlink r:id="rId2" w:history="1">
      <w:r w:rsidRPr="00D1502F">
        <w:rPr>
          <w:rStyle w:val="Lienhypertexte"/>
          <w:sz w:val="16"/>
        </w:rPr>
        <w:t>www.ars.paca.sante.fr</w:t>
      </w:r>
    </w:hyperlink>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Pr>
        <w:color w:val="002395"/>
        <w:sz w:val="16"/>
      </w:rPr>
      <w:tab/>
    </w:r>
    <w:r w:rsidRPr="006854C2">
      <w:rPr>
        <w:color w:val="002395"/>
        <w:sz w:val="16"/>
        <w:szCs w:val="16"/>
      </w:rPr>
      <w:t xml:space="preserve">Page </w:t>
    </w:r>
    <w:r w:rsidRPr="006854C2">
      <w:rPr>
        <w:rStyle w:val="Numrodepage"/>
        <w:color w:val="002395"/>
        <w:sz w:val="16"/>
        <w:szCs w:val="16"/>
      </w:rPr>
      <w:fldChar w:fldCharType="begin"/>
    </w:r>
    <w:r w:rsidRPr="006854C2">
      <w:rPr>
        <w:rStyle w:val="Numrodepage"/>
        <w:color w:val="002395"/>
        <w:sz w:val="16"/>
        <w:szCs w:val="16"/>
      </w:rPr>
      <w:instrText xml:space="preserve"> PAGE </w:instrText>
    </w:r>
    <w:r w:rsidRPr="006854C2">
      <w:rPr>
        <w:rStyle w:val="Numrodepage"/>
        <w:color w:val="002395"/>
        <w:sz w:val="16"/>
        <w:szCs w:val="16"/>
      </w:rPr>
      <w:fldChar w:fldCharType="separate"/>
    </w:r>
    <w:r w:rsidR="008A542C">
      <w:rPr>
        <w:rStyle w:val="Numrodepage"/>
        <w:noProof/>
        <w:color w:val="002395"/>
        <w:sz w:val="16"/>
        <w:szCs w:val="16"/>
      </w:rPr>
      <w:t>11</w:t>
    </w:r>
    <w:r w:rsidRPr="006854C2">
      <w:rPr>
        <w:rStyle w:val="Numrodepage"/>
        <w:color w:val="002395"/>
        <w:sz w:val="16"/>
        <w:szCs w:val="16"/>
      </w:rPr>
      <w:fldChar w:fldCharType="end"/>
    </w:r>
    <w:r w:rsidRPr="006854C2">
      <w:rPr>
        <w:color w:val="002395"/>
        <w:sz w:val="16"/>
        <w:szCs w:val="16"/>
      </w:rPr>
      <w:t>/</w:t>
    </w:r>
    <w:r w:rsidRPr="006854C2">
      <w:rPr>
        <w:rStyle w:val="Numrodepage"/>
        <w:color w:val="002395"/>
        <w:sz w:val="16"/>
        <w:szCs w:val="16"/>
      </w:rPr>
      <w:fldChar w:fldCharType="begin"/>
    </w:r>
    <w:r w:rsidRPr="006854C2">
      <w:rPr>
        <w:rStyle w:val="Numrodepage"/>
        <w:color w:val="002395"/>
        <w:sz w:val="16"/>
        <w:szCs w:val="16"/>
      </w:rPr>
      <w:instrText xml:space="preserve"> NUMPAGES </w:instrText>
    </w:r>
    <w:r w:rsidRPr="006854C2">
      <w:rPr>
        <w:rStyle w:val="Numrodepage"/>
        <w:color w:val="002395"/>
        <w:sz w:val="16"/>
        <w:szCs w:val="16"/>
      </w:rPr>
      <w:fldChar w:fldCharType="separate"/>
    </w:r>
    <w:r w:rsidR="008A542C">
      <w:rPr>
        <w:rStyle w:val="Numrodepage"/>
        <w:noProof/>
        <w:color w:val="002395"/>
        <w:sz w:val="16"/>
        <w:szCs w:val="16"/>
      </w:rPr>
      <w:t>11</w:t>
    </w:r>
    <w:r w:rsidRPr="006854C2">
      <w:rPr>
        <w:rStyle w:val="Numrodepage"/>
        <w:color w:val="002395"/>
        <w:sz w:val="16"/>
        <w:szCs w:val="16"/>
      </w:rPr>
      <w:fldChar w:fldCharType="end"/>
    </w:r>
  </w:p>
  <w:p w:rsidR="006E04C1" w:rsidRDefault="006E04C1" w:rsidP="006D2AA2">
    <w:pPr>
      <w:spacing w:before="20"/>
      <w:rPr>
        <w:color w:val="002395"/>
        <w:sz w:val="16"/>
      </w:rPr>
    </w:pPr>
  </w:p>
  <w:p w:rsidR="006E04C1" w:rsidRPr="003C203C" w:rsidRDefault="006E04C1" w:rsidP="00B345DE">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C1" w:rsidRDefault="006E04C1">
      <w:r>
        <w:separator/>
      </w:r>
    </w:p>
  </w:footnote>
  <w:footnote w:type="continuationSeparator" w:id="0">
    <w:p w:rsidR="006E04C1" w:rsidRDefault="006E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94C"/>
    <w:multiLevelType w:val="hybridMultilevel"/>
    <w:tmpl w:val="DC3C62C6"/>
    <w:lvl w:ilvl="0" w:tplc="365496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37904"/>
    <w:multiLevelType w:val="hybridMultilevel"/>
    <w:tmpl w:val="9DA445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C813B0"/>
    <w:multiLevelType w:val="multilevel"/>
    <w:tmpl w:val="E7C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812AB"/>
    <w:multiLevelType w:val="multilevel"/>
    <w:tmpl w:val="DB7A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52592"/>
    <w:multiLevelType w:val="multilevel"/>
    <w:tmpl w:val="F2F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32F39"/>
    <w:multiLevelType w:val="multilevel"/>
    <w:tmpl w:val="AD0A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A4FEB"/>
    <w:multiLevelType w:val="multilevel"/>
    <w:tmpl w:val="6D0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473C7"/>
    <w:multiLevelType w:val="hybridMultilevel"/>
    <w:tmpl w:val="52EA3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B31FFA"/>
    <w:multiLevelType w:val="multilevel"/>
    <w:tmpl w:val="C546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34210"/>
    <w:multiLevelType w:val="hybridMultilevel"/>
    <w:tmpl w:val="C268B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DC4DC2"/>
    <w:multiLevelType w:val="multilevel"/>
    <w:tmpl w:val="B7B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3B25D8"/>
    <w:multiLevelType w:val="hybridMultilevel"/>
    <w:tmpl w:val="4448013A"/>
    <w:lvl w:ilvl="0" w:tplc="87D09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3"/>
  </w:num>
  <w:num w:numId="7">
    <w:abstractNumId w:val="5"/>
  </w:num>
  <w:num w:numId="8">
    <w:abstractNumId w:val="6"/>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A"/>
    <w:rsid w:val="0005223C"/>
    <w:rsid w:val="00060AF0"/>
    <w:rsid w:val="00064190"/>
    <w:rsid w:val="000A0AF3"/>
    <w:rsid w:val="000C0205"/>
    <w:rsid w:val="000C5FFA"/>
    <w:rsid w:val="000C6F2E"/>
    <w:rsid w:val="000D2583"/>
    <w:rsid w:val="000D53A3"/>
    <w:rsid w:val="000E6562"/>
    <w:rsid w:val="001251B2"/>
    <w:rsid w:val="00126A25"/>
    <w:rsid w:val="0014092A"/>
    <w:rsid w:val="0014519D"/>
    <w:rsid w:val="001778C1"/>
    <w:rsid w:val="0018521D"/>
    <w:rsid w:val="00185307"/>
    <w:rsid w:val="00193113"/>
    <w:rsid w:val="001B0942"/>
    <w:rsid w:val="001D521E"/>
    <w:rsid w:val="0025383A"/>
    <w:rsid w:val="00275057"/>
    <w:rsid w:val="002E3BDD"/>
    <w:rsid w:val="00315705"/>
    <w:rsid w:val="00331CA8"/>
    <w:rsid w:val="00357EC5"/>
    <w:rsid w:val="00362458"/>
    <w:rsid w:val="00380A34"/>
    <w:rsid w:val="00380BA8"/>
    <w:rsid w:val="00387B75"/>
    <w:rsid w:val="003907E3"/>
    <w:rsid w:val="003C192F"/>
    <w:rsid w:val="003C203C"/>
    <w:rsid w:val="003C7B60"/>
    <w:rsid w:val="003D0DBA"/>
    <w:rsid w:val="003D5B2A"/>
    <w:rsid w:val="00413C12"/>
    <w:rsid w:val="00414D16"/>
    <w:rsid w:val="00416557"/>
    <w:rsid w:val="00427463"/>
    <w:rsid w:val="00437513"/>
    <w:rsid w:val="00440521"/>
    <w:rsid w:val="00461199"/>
    <w:rsid w:val="00465AB5"/>
    <w:rsid w:val="00490A8F"/>
    <w:rsid w:val="004D3053"/>
    <w:rsid w:val="004F07F0"/>
    <w:rsid w:val="0050734F"/>
    <w:rsid w:val="005435AF"/>
    <w:rsid w:val="00550CB3"/>
    <w:rsid w:val="005600E2"/>
    <w:rsid w:val="00582CD5"/>
    <w:rsid w:val="005C0E2C"/>
    <w:rsid w:val="006A7329"/>
    <w:rsid w:val="006D2AA2"/>
    <w:rsid w:val="006E04C1"/>
    <w:rsid w:val="006F4118"/>
    <w:rsid w:val="00703650"/>
    <w:rsid w:val="007420C3"/>
    <w:rsid w:val="007A64F2"/>
    <w:rsid w:val="00837101"/>
    <w:rsid w:val="008A542C"/>
    <w:rsid w:val="008B622B"/>
    <w:rsid w:val="00945ABC"/>
    <w:rsid w:val="00966693"/>
    <w:rsid w:val="009D18C3"/>
    <w:rsid w:val="00A21CBC"/>
    <w:rsid w:val="00A24244"/>
    <w:rsid w:val="00A6734F"/>
    <w:rsid w:val="00A717DA"/>
    <w:rsid w:val="00A930E3"/>
    <w:rsid w:val="00AC1F98"/>
    <w:rsid w:val="00AE388A"/>
    <w:rsid w:val="00B113C0"/>
    <w:rsid w:val="00B16BE4"/>
    <w:rsid w:val="00B20C36"/>
    <w:rsid w:val="00B345DE"/>
    <w:rsid w:val="00B979DE"/>
    <w:rsid w:val="00BC000B"/>
    <w:rsid w:val="00BD6E69"/>
    <w:rsid w:val="00BF655A"/>
    <w:rsid w:val="00C16CFB"/>
    <w:rsid w:val="00C21167"/>
    <w:rsid w:val="00C2389D"/>
    <w:rsid w:val="00C268B3"/>
    <w:rsid w:val="00CA2627"/>
    <w:rsid w:val="00CC4D8D"/>
    <w:rsid w:val="00CF5082"/>
    <w:rsid w:val="00D2389A"/>
    <w:rsid w:val="00D244BF"/>
    <w:rsid w:val="00D425B5"/>
    <w:rsid w:val="00D5274C"/>
    <w:rsid w:val="00D563E3"/>
    <w:rsid w:val="00D949BC"/>
    <w:rsid w:val="00DD399D"/>
    <w:rsid w:val="00DD7576"/>
    <w:rsid w:val="00DD784E"/>
    <w:rsid w:val="00DD78E3"/>
    <w:rsid w:val="00E07727"/>
    <w:rsid w:val="00E25B5F"/>
    <w:rsid w:val="00E66F9A"/>
    <w:rsid w:val="00E72DE1"/>
    <w:rsid w:val="00F01956"/>
    <w:rsid w:val="00F17099"/>
    <w:rsid w:val="00F22E97"/>
    <w:rsid w:val="00F414DF"/>
    <w:rsid w:val="00F649A8"/>
    <w:rsid w:val="00F96CCE"/>
    <w:rsid w:val="00FD4AE7"/>
    <w:rsid w:val="00FF4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6p0"/>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uiPriority w:val="99"/>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table" w:customStyle="1" w:styleId="Grilledutableau1">
    <w:name w:val="Grille du tableau1"/>
    <w:basedOn w:val="TableauNormal"/>
    <w:next w:val="Grilledutableau"/>
    <w:uiPriority w:val="59"/>
    <w:rsid w:val="00490A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me">
    <w:name w:val="Thème"/>
    <w:basedOn w:val="TableauNormal"/>
    <w:rsid w:val="001B0942"/>
    <w:tblPr>
      <w:tblBorders>
        <w:top w:val="single" w:sz="4" w:space="0" w:color="999933"/>
        <w:left w:val="single" w:sz="4" w:space="0" w:color="999933"/>
        <w:bottom w:val="single" w:sz="4" w:space="0" w:color="999933"/>
        <w:right w:val="single" w:sz="4" w:space="0" w:color="999933"/>
        <w:insideH w:val="single" w:sz="4" w:space="0" w:color="999933"/>
        <w:insideV w:val="single" w:sz="4" w:space="0" w:color="999933"/>
      </w:tblBorders>
    </w:tblPr>
  </w:style>
  <w:style w:type="paragraph" w:styleId="TM1">
    <w:name w:val="toc 1"/>
    <w:basedOn w:val="Normal"/>
    <w:next w:val="Normal"/>
    <w:autoRedefine/>
    <w:uiPriority w:val="39"/>
    <w:rsid w:val="006E04C1"/>
    <w:pPr>
      <w:spacing w:after="100"/>
    </w:pPr>
  </w:style>
  <w:style w:type="paragraph" w:styleId="TM2">
    <w:name w:val="toc 2"/>
    <w:basedOn w:val="Normal"/>
    <w:next w:val="Normal"/>
    <w:autoRedefine/>
    <w:uiPriority w:val="39"/>
    <w:rsid w:val="006E04C1"/>
    <w:pPr>
      <w:spacing w:after="100"/>
      <w:ind w:left="200"/>
    </w:pPr>
  </w:style>
  <w:style w:type="paragraph" w:styleId="TM3">
    <w:name w:val="toc 3"/>
    <w:basedOn w:val="Normal"/>
    <w:next w:val="Normal"/>
    <w:autoRedefine/>
    <w:uiPriority w:val="39"/>
    <w:rsid w:val="006E04C1"/>
    <w:pPr>
      <w:spacing w:after="100"/>
      <w:ind w:left="400"/>
    </w:pPr>
  </w:style>
  <w:style w:type="paragraph" w:styleId="NormalWeb">
    <w:name w:val="Normal (Web)"/>
    <w:basedOn w:val="Normal"/>
    <w:uiPriority w:val="99"/>
    <w:unhideWhenUsed/>
    <w:rsid w:val="001778C1"/>
    <w:pPr>
      <w:spacing w:before="100" w:beforeAutospacing="1" w:after="100" w:afterAutospacing="1"/>
    </w:pPr>
    <w:rPr>
      <w:rFonts w:ascii="Times New Roman" w:hAnsi="Times New Roman" w:cs="Times New Roman"/>
      <w:sz w:val="24"/>
    </w:rPr>
  </w:style>
  <w:style w:type="paragraph" w:styleId="Paragraphedeliste">
    <w:name w:val="List Paragraph"/>
    <w:basedOn w:val="Normal"/>
    <w:uiPriority w:val="34"/>
    <w:qFormat/>
    <w:rsid w:val="00C16CFB"/>
    <w:pPr>
      <w:spacing w:before="60" w:after="60" w:line="264" w:lineRule="auto"/>
      <w:ind w:left="720"/>
      <w:contextualSpacing/>
      <w:jc w:val="both"/>
    </w:pPr>
    <w:rPr>
      <w:rFonts w:eastAsia="Arial"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uiPriority w:val="99"/>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table" w:customStyle="1" w:styleId="Grilledutableau1">
    <w:name w:val="Grille du tableau1"/>
    <w:basedOn w:val="TableauNormal"/>
    <w:next w:val="Grilledutableau"/>
    <w:uiPriority w:val="59"/>
    <w:rsid w:val="00490A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me">
    <w:name w:val="Thème"/>
    <w:basedOn w:val="TableauNormal"/>
    <w:rsid w:val="001B0942"/>
    <w:tblPr>
      <w:tblBorders>
        <w:top w:val="single" w:sz="4" w:space="0" w:color="999933"/>
        <w:left w:val="single" w:sz="4" w:space="0" w:color="999933"/>
        <w:bottom w:val="single" w:sz="4" w:space="0" w:color="999933"/>
        <w:right w:val="single" w:sz="4" w:space="0" w:color="999933"/>
        <w:insideH w:val="single" w:sz="4" w:space="0" w:color="999933"/>
        <w:insideV w:val="single" w:sz="4" w:space="0" w:color="999933"/>
      </w:tblBorders>
    </w:tblPr>
  </w:style>
  <w:style w:type="paragraph" w:styleId="TM1">
    <w:name w:val="toc 1"/>
    <w:basedOn w:val="Normal"/>
    <w:next w:val="Normal"/>
    <w:autoRedefine/>
    <w:uiPriority w:val="39"/>
    <w:rsid w:val="006E04C1"/>
    <w:pPr>
      <w:spacing w:after="100"/>
    </w:pPr>
  </w:style>
  <w:style w:type="paragraph" w:styleId="TM2">
    <w:name w:val="toc 2"/>
    <w:basedOn w:val="Normal"/>
    <w:next w:val="Normal"/>
    <w:autoRedefine/>
    <w:uiPriority w:val="39"/>
    <w:rsid w:val="006E04C1"/>
    <w:pPr>
      <w:spacing w:after="100"/>
      <w:ind w:left="200"/>
    </w:pPr>
  </w:style>
  <w:style w:type="paragraph" w:styleId="TM3">
    <w:name w:val="toc 3"/>
    <w:basedOn w:val="Normal"/>
    <w:next w:val="Normal"/>
    <w:autoRedefine/>
    <w:uiPriority w:val="39"/>
    <w:rsid w:val="006E04C1"/>
    <w:pPr>
      <w:spacing w:after="100"/>
      <w:ind w:left="400"/>
    </w:pPr>
  </w:style>
  <w:style w:type="paragraph" w:styleId="NormalWeb">
    <w:name w:val="Normal (Web)"/>
    <w:basedOn w:val="Normal"/>
    <w:uiPriority w:val="99"/>
    <w:unhideWhenUsed/>
    <w:rsid w:val="001778C1"/>
    <w:pPr>
      <w:spacing w:before="100" w:beforeAutospacing="1" w:after="100" w:afterAutospacing="1"/>
    </w:pPr>
    <w:rPr>
      <w:rFonts w:ascii="Times New Roman" w:hAnsi="Times New Roman" w:cs="Times New Roman"/>
      <w:sz w:val="24"/>
    </w:rPr>
  </w:style>
  <w:style w:type="paragraph" w:styleId="Paragraphedeliste">
    <w:name w:val="List Paragraph"/>
    <w:basedOn w:val="Normal"/>
    <w:uiPriority w:val="34"/>
    <w:qFormat/>
    <w:rsid w:val="00C16CFB"/>
    <w:pPr>
      <w:spacing w:before="60" w:after="60" w:line="264" w:lineRule="auto"/>
      <w:ind w:left="720"/>
      <w:contextualSpacing/>
      <w:jc w:val="both"/>
    </w:pPr>
    <w:rPr>
      <w:rFonts w:eastAsia="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0122">
      <w:bodyDiv w:val="1"/>
      <w:marLeft w:val="0"/>
      <w:marRight w:val="0"/>
      <w:marTop w:val="0"/>
      <w:marBottom w:val="0"/>
      <w:divBdr>
        <w:top w:val="none" w:sz="0" w:space="0" w:color="auto"/>
        <w:left w:val="none" w:sz="0" w:space="0" w:color="auto"/>
        <w:bottom w:val="none" w:sz="0" w:space="0" w:color="auto"/>
        <w:right w:val="none" w:sz="0" w:space="0" w:color="auto"/>
      </w:divBdr>
    </w:div>
    <w:div w:id="628828554">
      <w:bodyDiv w:val="1"/>
      <w:marLeft w:val="0"/>
      <w:marRight w:val="0"/>
      <w:marTop w:val="0"/>
      <w:marBottom w:val="0"/>
      <w:divBdr>
        <w:top w:val="none" w:sz="0" w:space="0" w:color="auto"/>
        <w:left w:val="none" w:sz="0" w:space="0" w:color="auto"/>
        <w:bottom w:val="none" w:sz="0" w:space="0" w:color="auto"/>
        <w:right w:val="none" w:sz="0" w:space="0" w:color="auto"/>
      </w:divBdr>
    </w:div>
    <w:div w:id="919409063">
      <w:bodyDiv w:val="1"/>
      <w:marLeft w:val="0"/>
      <w:marRight w:val="0"/>
      <w:marTop w:val="0"/>
      <w:marBottom w:val="0"/>
      <w:divBdr>
        <w:top w:val="none" w:sz="0" w:space="0" w:color="auto"/>
        <w:left w:val="none" w:sz="0" w:space="0" w:color="auto"/>
        <w:bottom w:val="none" w:sz="0" w:space="0" w:color="auto"/>
        <w:right w:val="none" w:sz="0" w:space="0" w:color="auto"/>
      </w:divBdr>
    </w:div>
    <w:div w:id="1850875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2665&amp;idArticle=LEGIARTI000006915262&amp;dateTexte=&amp;categorieLien=cid" TargetMode="External"/><Relationship Id="rId18" Type="http://schemas.openxmlformats.org/officeDocument/2006/relationships/footer" Target="footer2.xml"/><Relationship Id="rId26" Type="http://schemas.openxmlformats.org/officeDocument/2006/relationships/hyperlink" Target="https://www.legifrance.gouv.fr/affichCodeArticle.do?cidTexte=LEGITEXT000006072665&amp;idArticle=LEGIARTI000006690161&amp;dateTexte=&amp;categorieLien=cid" TargetMode="External"/><Relationship Id="rId39" Type="http://schemas.openxmlformats.org/officeDocument/2006/relationships/hyperlink" Target="https://www.legifrance.gouv.fr/affichCodeArticle.do?cidTexte=LEGITEXT000006072665&amp;idArticle=LEGIARTI000006689004&amp;dateTexte=&amp;categorieLien=cid" TargetMode="External"/><Relationship Id="rId3" Type="http://schemas.microsoft.com/office/2007/relationships/stylesWithEffects" Target="stylesWithEffects.xml"/><Relationship Id="rId21" Type="http://schemas.openxmlformats.org/officeDocument/2006/relationships/hyperlink" Target="https://www.legifrance.gouv.fr/affichTexteArticle.do;jsessionid=0248D77B77C8523CCC91EEEB5D3B6009.tpdila08v_2?cidTexte=JORFTEXT000026855357&amp;idArticle=LEGIARTI000026876911&amp;dateTexte=20160816&amp;categorieLien=id" TargetMode="External"/><Relationship Id="rId34" Type="http://schemas.openxmlformats.org/officeDocument/2006/relationships/hyperlink" Target="https://www.legifrance.gouv.fr/affichTexteArticle.do;jsessionid=0248D77B77C8523CCC91EEEB5D3B6009.tpdila08v_2?cidTexte=JORFTEXT000026855357&amp;idArticle=LEGIARTI000026876911&amp;dateTexte=20160816&amp;categorieLien=id" TargetMode="External"/><Relationship Id="rId42" Type="http://schemas.openxmlformats.org/officeDocument/2006/relationships/hyperlink" Target="https://www.legifrance.gouv.fr/affichCodeArticle.do?cidTexte=LEGITEXT000006072665&amp;idArticle=LEGIARTI000006690895&amp;dateTexte=&amp;categorieLien=cid" TargetMode="External"/><Relationship Id="rId47" Type="http://schemas.openxmlformats.org/officeDocument/2006/relationships/hyperlink" Target="https://www.legifrance.gouv.fr/affichCodeArticle.do?cidTexte=LEGITEXT000006072665&amp;idArticle=LEGIARTI000006690084&amp;dateTexte=&amp;categorieLien=cid"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665&amp;idArticle=LEGIARTI000006690721&amp;dateTexte=&amp;categorieLien=cid" TargetMode="External"/><Relationship Id="rId17" Type="http://schemas.openxmlformats.org/officeDocument/2006/relationships/footer" Target="footer1.xml"/><Relationship Id="rId25" Type="http://schemas.openxmlformats.org/officeDocument/2006/relationships/hyperlink" Target="https://www.legifrance.gouv.fr/affichCodeArticle.do?cidTexte=LEGITEXT000006072665&amp;idArticle=LEGIARTI000006690093&amp;dateTexte=&amp;categorieLien=cid" TargetMode="External"/><Relationship Id="rId33" Type="http://schemas.openxmlformats.org/officeDocument/2006/relationships/hyperlink" Target="https://www.legifrance.gouv.fr/affichCodeArticle.do?idArticle=LEGIARTI000026886455&amp;cidTexte=LEGITEXT000006072665" TargetMode="External"/><Relationship Id="rId38" Type="http://schemas.openxmlformats.org/officeDocument/2006/relationships/hyperlink" Target="https://www.legifrance.gouv.fr/affichCodeArticle.do?cidTexte=LEGITEXT000006072665&amp;idArticle=LEGIARTI000006915262&amp;dateTexte=&amp;categorieLien=cid" TargetMode="External"/><Relationship Id="rId46" Type="http://schemas.openxmlformats.org/officeDocument/2006/relationships/hyperlink" Target="https://www.legifrance.gouv.fr/affichTexteArticle.do;jsessionid=0248D77B77C8523CCC91EEEB5D3B6009.tpdila08v_2?cidTexte=JORFTEXT000022041034&amp;idArticle=LEGIARTI000022043868&amp;dateTexte=20160816&amp;categorieLien=id"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2665&amp;idArticle=LEGIARTI000006690669&amp;dateTexte=&amp;categorieLien=cid" TargetMode="External"/><Relationship Id="rId20" Type="http://schemas.openxmlformats.org/officeDocument/2006/relationships/hyperlink" Target="https://www.legifrance.gouv.fr/affichCodeArticle.do;jsessionid=0248D77B77C8523CCC91EEEB5D3B6009.tpdila08v_2?idArticle=LEGIARTI000026886499&amp;cidTexte=LEGITEXT000006072665" TargetMode="External"/><Relationship Id="rId29" Type="http://schemas.openxmlformats.org/officeDocument/2006/relationships/hyperlink" Target="https://www.legifrance.gouv.fr/affichCodeArticle.do?cidTexte=LEGITEXT000006072665&amp;idArticle=LEGIARTI000006690068&amp;dateTexte=&amp;categorieLien=cid" TargetMode="External"/><Relationship Id="rId41" Type="http://schemas.openxmlformats.org/officeDocument/2006/relationships/hyperlink" Target="https://www.legifrance.gouv.fr/affichCodeArticle.do?cidTexte=LEGITEXT000006072665&amp;idArticle=LEGIARTI000006915255&amp;dateTexte=&amp;categorieLien=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PACA-MQSAPB@ars.sante.fr" TargetMode="External"/><Relationship Id="rId24" Type="http://schemas.openxmlformats.org/officeDocument/2006/relationships/hyperlink" Target="https://www.legifrance.gouv.fr/affichCodeArticle.do?cidTexte=LEGITEXT000006072665&amp;idArticle=LEGIARTI000006690164&amp;dateTexte=&amp;categorieLien=cid" TargetMode="External"/><Relationship Id="rId32" Type="http://schemas.openxmlformats.org/officeDocument/2006/relationships/hyperlink" Target="https://www.legifrance.gouv.fr/affichTexteArticle.do;jsessionid=2AACC805E16C3BF870F3A81A9B47E673.tpdila15v_2?cidTexte=JORFTEXT000000252151&amp;idArticle=LEGIARTI000006268573&amp;dateTexte=20160818&amp;categorieLien=id" TargetMode="External"/><Relationship Id="rId37" Type="http://schemas.openxmlformats.org/officeDocument/2006/relationships/hyperlink" Target="https://www.legifrance.gouv.fr/affichCodeArticle.do?cidTexte=LEGITEXT000006072665&amp;idArticle=LEGIARTI000006690721&amp;dateTexte=&amp;categorieLien=cid" TargetMode="External"/><Relationship Id="rId40" Type="http://schemas.openxmlformats.org/officeDocument/2006/relationships/hyperlink" Target="https://www.legifrance.gouv.fr/affichCodeArticle.do?cidTexte=LEGITEXT000006072665&amp;idArticle=LEGIARTI000006690161&amp;dateTexte=&amp;categorieLien=cid" TargetMode="External"/><Relationship Id="rId45" Type="http://schemas.openxmlformats.org/officeDocument/2006/relationships/hyperlink" Target="https://www.legifrance.gouv.fr/affichCodeArticle.do;jsessionid=0248D77B77C8523CCC91EEEB5D3B6009.tpdila08v_2?idArticle=LEGIARTI000022060817&amp;cidTexte=LEGITEXT00000607266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665&amp;idArticle=LEGIARTI000006690895&amp;dateTexte=&amp;categorieLien=cid" TargetMode="External"/><Relationship Id="rId23" Type="http://schemas.openxmlformats.org/officeDocument/2006/relationships/hyperlink" Target="https://www.legifrance.gouv.fr/affichCodeArticle.do?cidTexte=LEGITEXT000006072665&amp;idArticle=LEGIARTI000006690078&amp;dateTexte=&amp;categorieLien=cid" TargetMode="External"/><Relationship Id="rId28" Type="http://schemas.openxmlformats.org/officeDocument/2006/relationships/hyperlink" Target="https://www.legifrance.gouv.fr/affichCodeArticle.do?cidTexte=LEGITEXT000006072665&amp;idArticle=LEGIARTI000006690074&amp;dateTexte=&amp;categorieLien=cid" TargetMode="External"/><Relationship Id="rId36" Type="http://schemas.openxmlformats.org/officeDocument/2006/relationships/hyperlink" Target="https://www.legifrance.gouv.fr/affichCodeArticle.do?cidTexte=LEGITEXT000006072665&amp;idArticle=LEGIARTI000006915280&amp;dateTexte=&amp;categorieLien=cid" TargetMode="External"/><Relationship Id="rId49" Type="http://schemas.openxmlformats.org/officeDocument/2006/relationships/hyperlink" Target="https://www.legifrance.gouv.fr/affichTexteArticle.do;jsessionid=0248D77B77C8523CCC91EEEB5D3B6009.tpdila08v_2?cidTexte=JORFTEXT000000252151&amp;idArticle=LEGIARTI000006268573&amp;dateTexte=20160816&amp;categorieLien=id" TargetMode="External"/><Relationship Id="rId10" Type="http://schemas.openxmlformats.org/officeDocument/2006/relationships/image" Target="media/image3.jpeg"/><Relationship Id="rId19" Type="http://schemas.openxmlformats.org/officeDocument/2006/relationships/hyperlink" Target="http://affairesjuridiques.aphp.fr/textes/arrete-du-22-juin-2001-relatif-aux-bonnes-pratiques-de-pharmacie-hospitaliere/" TargetMode="External"/><Relationship Id="rId31" Type="http://schemas.openxmlformats.org/officeDocument/2006/relationships/hyperlink" Target="https://www.legifrance.gouv.fr/affichCodeArticle.do;jsessionid=2AACC805E16C3BF870F3A81A9B47E673.tpdila15v_2?idArticle=LEGIARTI000006915270&amp;cidTexte=LEGITEXT000006072665" TargetMode="External"/><Relationship Id="rId44" Type="http://schemas.openxmlformats.org/officeDocument/2006/relationships/hyperlink" Target="https://www.legifrance.gouv.fr/affichCodeArticle.do?cidTexte=LEGITEXT000006072665&amp;idArticle=LEGIARTI000006690071&amp;dateTexte=&amp;categorieLien=ci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Article.do?cidTexte=LEGITEXT000006072665&amp;idArticle=LEGIARTI000006915255&amp;dateTexte=&amp;categorieLien=cid" TargetMode="External"/><Relationship Id="rId22" Type="http://schemas.openxmlformats.org/officeDocument/2006/relationships/hyperlink" Target="https://www.legifrance.gouv.fr/affichCodeArticle.do?idArticle=LEGIARTI000026886475&amp;cidTexte=LEGITEXT000006072665" TargetMode="External"/><Relationship Id="rId27" Type="http://schemas.openxmlformats.org/officeDocument/2006/relationships/hyperlink" Target="https://www.legifrance.gouv.fr/affichCodeArticle.do?cidTexte=LEGITEXT000006072665&amp;idArticle=LEGIARTI000006690669&amp;dateTexte=&amp;categorieLien=cid" TargetMode="External"/><Relationship Id="rId30" Type="http://schemas.openxmlformats.org/officeDocument/2006/relationships/hyperlink" Target="https://www.legifrance.gouv.fr/affichCodeArticle.do?cidTexte=LEGITEXT000006072665&amp;idArticle=LEGIARTI000006915066&amp;dateTexte=&amp;categorieLien=cid" TargetMode="External"/><Relationship Id="rId35" Type="http://schemas.openxmlformats.org/officeDocument/2006/relationships/hyperlink" Target="https://www.legifrance.gouv.fr/affichCodeArticle.do?cidTexte=LEGITEXT000006072665&amp;idArticle=LEGIARTI000006690084&amp;dateTexte=&amp;categorieLien=cid" TargetMode="External"/><Relationship Id="rId43" Type="http://schemas.openxmlformats.org/officeDocument/2006/relationships/hyperlink" Target="https://www.legifrance.gouv.fr/affichCodeArticle.do?cidTexte=LEGITEXT000006072665&amp;idArticle=LEGIARTI000006690669&amp;dateTexte=&amp;categorieLien=cid" TargetMode="External"/><Relationship Id="rId48" Type="http://schemas.openxmlformats.org/officeDocument/2006/relationships/hyperlink" Target="https://www.legifrance.gouv.fr/affichCodeArticle.do;jsessionid=0248D77B77C8523CCC91EEEB5D3B6009.tpdila08v_2?idArticle=LEGIARTI000006915286&amp;cidTexte=LEGITEXT000006072665" TargetMode="External"/><Relationship Id="rId8" Type="http://schemas.openxmlformats.org/officeDocument/2006/relationships/image" Target="media/image1.jpeg"/><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hfroment\AppData\Local\Archimed\ArchimedDocMaker\temp\radC94A9.tmp\02-Entete_ARS_D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02-Entete_ARS_DG.dot</Template>
  <TotalTime>242</TotalTime>
  <Pages>14</Pages>
  <Words>2607</Words>
  <Characters>22543</Characters>
  <Application>Microsoft Office Word</Application>
  <DocSecurity>0</DocSecurity>
  <Lines>187</Lines>
  <Paragraphs>50</Paragraphs>
  <ScaleCrop>false</ScaleCrop>
  <HeadingPairs>
    <vt:vector size="2" baseType="variant">
      <vt:variant>
        <vt:lpstr>Titre</vt:lpstr>
      </vt:variant>
      <vt:variant>
        <vt:i4>1</vt:i4>
      </vt:variant>
    </vt:vector>
  </HeadingPairs>
  <TitlesOfParts>
    <vt:vector size="1" baseType="lpstr">
      <vt:lpstr>Conseil National _x000d_
de l’Ordre des Pharmaciens_x000d_
Transfert PUI dans l’unité d’oncologie médicale</vt:lpstr>
    </vt:vector>
  </TitlesOfParts>
  <Company>Ministère de la Santé</Company>
  <LinksUpToDate>false</LinksUpToDate>
  <CharactersWithSpaces>25100</CharactersWithSpaces>
  <SharedDoc>false</SharedDoc>
  <HLinks>
    <vt:vector size="12" baseType="variant">
      <vt:variant>
        <vt:i4>5046290</vt:i4>
      </vt:variant>
      <vt:variant>
        <vt:i4>9</vt:i4>
      </vt:variant>
      <vt:variant>
        <vt:i4>0</vt:i4>
      </vt:variant>
      <vt:variant>
        <vt:i4>5</vt:i4>
      </vt:variant>
      <vt:variant>
        <vt:lpwstr>http://www.ars.paca.sante.fr/</vt:lpwstr>
      </vt:variant>
      <vt:variant>
        <vt:lpwstr/>
      </vt:variant>
      <vt:variant>
        <vt:i4>5046290</vt:i4>
      </vt:variant>
      <vt:variant>
        <vt:i4>0</vt:i4>
      </vt:variant>
      <vt:variant>
        <vt:i4>0</vt:i4>
      </vt:variant>
      <vt:variant>
        <vt:i4>5</vt:i4>
      </vt:variant>
      <vt:variant>
        <vt:lpwstr>http://www.ars.paca.sante.fr/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National _x000d_
de l’Ordre des Pharmaciens_x000d_
Transfert PUI dans l’unité d’oncologie médicale</dc:title>
  <dc:creator>*</dc:creator>
  <cp:lastModifiedBy>*</cp:lastModifiedBy>
  <cp:revision>7</cp:revision>
  <cp:lastPrinted>2017-08-03T16:15:00Z</cp:lastPrinted>
  <dcterms:created xsi:type="dcterms:W3CDTF">2017-08-01T09:15:00Z</dcterms:created>
  <dcterms:modified xsi:type="dcterms:W3CDTF">2017-08-29T12:12:00Z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REFERENCE">
    <vt:lpwstr/>
  </property>
  <property fmtid="{D5CDD505-2E9C-101B-9397-08002B2CF9AE}" pid="3" name="_EL_NO_CHRONO">
    <vt:lpwstr>DOS-1216-10587-D</vt:lpwstr>
  </property>
  <property fmtid="{D5CDD505-2E9C-101B-9397-08002B2CF9AE}" pid="4" name="_EL_REDACTEUR">
    <vt:lpwstr>FROMENT, Hervé</vt:lpwstr>
  </property>
  <property fmtid="{D5CDD505-2E9C-101B-9397-08002B2CF9AE}" pid="5" name="_EL_DATE_COURRIER">
    <vt:lpwstr>20 décembre 2016</vt:lpwstr>
  </property>
  <property fmtid="{D5CDD505-2E9C-101B-9397-08002B2CF9AE}" pid="6" name="_EL_NOM">
    <vt:lpwstr/>
  </property>
  <property fmtid="{D5CDD505-2E9C-101B-9397-08002B2CF9AE}" pid="7" name="_EL_CIVILITE">
    <vt:lpwstr/>
  </property>
  <property fmtid="{D5CDD505-2E9C-101B-9397-08002B2CF9AE}" pid="8" name="_EL_PRIORITE">
    <vt:lpwstr>Normal</vt:lpwstr>
  </property>
  <property fmtid="{D5CDD505-2E9C-101B-9397-08002B2CF9AE}" pid="9" name="_EL_CONFIDENTIALITE">
    <vt:lpwstr>Normal</vt:lpwstr>
  </property>
  <property fmtid="{D5CDD505-2E9C-101B-9397-08002B2CF9AE}" pid="10" name="_EL_SIGNATAIRE">
    <vt:lpwstr>FROMENT, Hervé</vt:lpwstr>
  </property>
  <property fmtid="{D5CDD505-2E9C-101B-9397-08002B2CF9AE}" pid="11" name="_EL_REFERENCE_COURRIER_ARRIVE">
    <vt:lpwstr/>
  </property>
  <property fmtid="{D5CDD505-2E9C-101B-9397-08002B2CF9AE}" pid="12" name="_EL_DATE_COURRIER_ARRIVE">
    <vt:lpwstr/>
  </property>
  <property fmtid="{D5CDD505-2E9C-101B-9397-08002B2CF9AE}" pid="13" name="_EL_CHRONO_COURRIER_ARRIVE">
    <vt:lpwstr/>
  </property>
  <property fmtid="{D5CDD505-2E9C-101B-9397-08002B2CF9AE}" pid="14" name="_EL_SERVICE_REDACTEUR">
    <vt:lpwstr/>
  </property>
  <property fmtid="{D5CDD505-2E9C-101B-9397-08002B2CF9AE}" pid="15" name="Tel_redacteur">
    <vt:lpwstr>04.13.55.80.79</vt:lpwstr>
  </property>
  <property fmtid="{D5CDD505-2E9C-101B-9397-08002B2CF9AE}" pid="16" name="Fax_redacteur">
    <vt:lpwstr>04.13.55.81.77</vt:lpwstr>
  </property>
  <property fmtid="{D5CDD505-2E9C-101B-9397-08002B2CF9AE}" pid="17" name="Email_redacteur">
    <vt:lpwstr>ars-paca-mqsapb@ars.sante.fr	</vt:lpwstr>
  </property>
  <property fmtid="{D5CDD505-2E9C-101B-9397-08002B2CF9AE}" pid="18" name="Direction_redacteur">
    <vt:lpwstr>Direction de l'Organisation des Soins</vt:lpwstr>
  </property>
  <property fmtid="{D5CDD505-2E9C-101B-9397-08002B2CF9AE}" pid="19" name="EIdSim">
    <vt:lpwstr>COURRIERS_166872</vt:lpwstr>
  </property>
  <property fmtid="{D5CDD505-2E9C-101B-9397-08002B2CF9AE}" pid="20" name="_EL_PERSO_SERVICE">
    <vt:lpwstr/>
  </property>
  <property fmtid="{D5CDD505-2E9C-101B-9397-08002B2CF9AE}" pid="21" name="_EL_URL">
    <vt:lpwstr/>
  </property>
</Properties>
</file>