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4F" w:rsidRDefault="00583A78" w:rsidP="00583A78">
      <w:pPr>
        <w:jc w:val="center"/>
        <w:rPr>
          <w:rFonts w:cs="Arial"/>
        </w:rPr>
      </w:pPr>
      <w:r>
        <w:rPr>
          <w:rFonts w:cs="Arial"/>
          <w:noProof/>
          <w:lang w:eastAsia="fr-F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1798320</wp:posOffset>
            </wp:positionH>
            <wp:positionV relativeFrom="paragraph">
              <wp:posOffset>-319405</wp:posOffset>
            </wp:positionV>
            <wp:extent cx="1944370" cy="1263650"/>
            <wp:effectExtent l="19050" t="0" r="0" b="0"/>
            <wp:wrapTight wrapText="bothSides">
              <wp:wrapPolygon edited="0">
                <wp:start x="-212" y="0"/>
                <wp:lineTo x="-212" y="21166"/>
                <wp:lineTo x="21586" y="21166"/>
                <wp:lineTo x="21586" y="0"/>
                <wp:lineTo x="-212" y="0"/>
              </wp:wrapPolygon>
            </wp:wrapTight>
            <wp:docPr id="3" name="Image 3" descr="arsP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sPa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3A78" w:rsidRDefault="00583A78" w:rsidP="0031054F">
      <w:pPr>
        <w:jc w:val="center"/>
        <w:rPr>
          <w:rFonts w:cs="Arial"/>
        </w:rPr>
      </w:pPr>
    </w:p>
    <w:p w:rsidR="00583A78" w:rsidRDefault="00583A78" w:rsidP="0031054F">
      <w:pPr>
        <w:jc w:val="center"/>
        <w:rPr>
          <w:rFonts w:cs="Arial"/>
        </w:rPr>
      </w:pPr>
      <w:bookmarkStart w:id="0" w:name="_GoBack"/>
      <w:bookmarkEnd w:id="0"/>
    </w:p>
    <w:p w:rsidR="00583A78" w:rsidRDefault="00583A78" w:rsidP="0031054F">
      <w:pPr>
        <w:jc w:val="center"/>
        <w:rPr>
          <w:rFonts w:cs="Arial"/>
        </w:rPr>
      </w:pPr>
    </w:p>
    <w:p w:rsidR="00583A78" w:rsidRDefault="00583A78" w:rsidP="0031054F">
      <w:pPr>
        <w:jc w:val="center"/>
        <w:rPr>
          <w:rFonts w:cs="Arial"/>
        </w:rPr>
      </w:pPr>
    </w:p>
    <w:p w:rsidR="0031054F" w:rsidRDefault="0031054F" w:rsidP="0031054F">
      <w:pPr>
        <w:jc w:val="center"/>
        <w:rPr>
          <w:rFonts w:cs="Arial"/>
        </w:rPr>
      </w:pPr>
    </w:p>
    <w:p w:rsidR="00583A78" w:rsidRDefault="00583A78" w:rsidP="0031054F">
      <w:pPr>
        <w:jc w:val="center"/>
        <w:rPr>
          <w:rFonts w:cs="Arial"/>
        </w:rPr>
      </w:pPr>
    </w:p>
    <w:p w:rsidR="001F3EC8" w:rsidRDefault="001F3EC8" w:rsidP="0031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Dossier de demande de subvention </w:t>
      </w:r>
    </w:p>
    <w:p w:rsidR="00007663" w:rsidRPr="00542179" w:rsidRDefault="001F3EC8" w:rsidP="0031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>Investissements dans le secteur des soins de proximité</w:t>
      </w:r>
    </w:p>
    <w:p w:rsidR="00C7562E" w:rsidRPr="00542179" w:rsidRDefault="00542179" w:rsidP="0031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2"/>
        </w:rPr>
      </w:pPr>
      <w:r w:rsidRPr="00542179">
        <w:rPr>
          <w:b/>
          <w:color w:val="FF0000"/>
          <w:sz w:val="22"/>
        </w:rPr>
        <w:t>Schéma Régional d’Investissement en Santé</w:t>
      </w:r>
    </w:p>
    <w:p w:rsidR="0031054F" w:rsidRDefault="0031054F" w:rsidP="0031054F"/>
    <w:p w:rsidR="0031054F" w:rsidRDefault="0031054F" w:rsidP="003105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1054F" w:rsidTr="0031054F">
        <w:tc>
          <w:tcPr>
            <w:tcW w:w="9288" w:type="dxa"/>
          </w:tcPr>
          <w:p w:rsidR="0031054F" w:rsidRDefault="0031054F" w:rsidP="0031054F"/>
          <w:p w:rsidR="009A4E42" w:rsidRDefault="0031054F" w:rsidP="0031054F">
            <w:r w:rsidRPr="007D5491">
              <w:t xml:space="preserve">Nom de </w:t>
            </w:r>
            <w:r w:rsidR="001F3EC8">
              <w:t>la structure porteuse</w:t>
            </w:r>
            <w:r>
              <w:t xml:space="preserve"> du projet</w:t>
            </w:r>
            <w:r w:rsidR="009A4E42">
              <w:t xml:space="preserve"> et du responsable de cette structure</w:t>
            </w:r>
            <w:r w:rsidRPr="007D5491">
              <w:t> :</w:t>
            </w:r>
          </w:p>
          <w:p w:rsidR="009A4E42" w:rsidRDefault="009A4E42" w:rsidP="0031054F"/>
          <w:p w:rsidR="0031054F" w:rsidRPr="005F70EA" w:rsidRDefault="009A4E42" w:rsidP="0031054F">
            <w:pPr>
              <w:rPr>
                <w:i/>
              </w:rPr>
            </w:pPr>
            <w:r w:rsidRPr="005F70EA">
              <w:rPr>
                <w:i/>
              </w:rPr>
              <w:t xml:space="preserve">Préciser l’identifiant de la structure </w:t>
            </w:r>
            <w:proofErr w:type="spellStart"/>
            <w:r w:rsidRPr="005F70EA">
              <w:rPr>
                <w:i/>
              </w:rPr>
              <w:t>n°SIRET</w:t>
            </w:r>
            <w:proofErr w:type="spellEnd"/>
            <w:r w:rsidRPr="005F70EA">
              <w:rPr>
                <w:i/>
              </w:rPr>
              <w:t>, FINESS</w:t>
            </w:r>
            <w:r>
              <w:rPr>
                <w:i/>
              </w:rPr>
              <w:t>,</w:t>
            </w:r>
            <w:r w:rsidRPr="005F70EA">
              <w:rPr>
                <w:i/>
              </w:rPr>
              <w:t xml:space="preserve">… </w:t>
            </w:r>
            <w:r w:rsidR="0031054F" w:rsidRPr="005F70EA">
              <w:rPr>
                <w:i/>
              </w:rPr>
              <w:t xml:space="preserve"> </w:t>
            </w:r>
          </w:p>
          <w:p w:rsidR="0031054F" w:rsidRDefault="0031054F" w:rsidP="0031054F"/>
          <w:p w:rsidR="0031054F" w:rsidRDefault="0031054F" w:rsidP="0031054F"/>
          <w:p w:rsidR="0031054F" w:rsidRDefault="0031054F" w:rsidP="0031054F"/>
          <w:p w:rsidR="0031054F" w:rsidRPr="007D5491" w:rsidRDefault="0031054F" w:rsidP="0031054F">
            <w:r w:rsidRPr="007D5491">
              <w:t>« Nom du projet »</w:t>
            </w:r>
            <w:r>
              <w:t xml:space="preserve"> : </w:t>
            </w:r>
          </w:p>
          <w:p w:rsidR="0031054F" w:rsidRDefault="0031054F" w:rsidP="0031054F"/>
          <w:p w:rsidR="0031054F" w:rsidRDefault="0031054F" w:rsidP="0031054F"/>
          <w:p w:rsidR="0031054F" w:rsidRDefault="0031054F" w:rsidP="0031054F"/>
          <w:p w:rsidR="0031054F" w:rsidRPr="007D5491" w:rsidRDefault="0031054F" w:rsidP="0031054F">
            <w:r>
              <w:t xml:space="preserve">Version en date du : </w:t>
            </w:r>
          </w:p>
          <w:p w:rsidR="0031054F" w:rsidRDefault="0031054F" w:rsidP="0031054F"/>
        </w:tc>
      </w:tr>
    </w:tbl>
    <w:p w:rsidR="0031054F" w:rsidRDefault="0031054F" w:rsidP="0031054F"/>
    <w:p w:rsidR="0031054F" w:rsidRPr="00660B9A" w:rsidRDefault="0031054F" w:rsidP="0031054F">
      <w:pPr>
        <w:rPr>
          <w:rFonts w:cs="Arial"/>
          <w:b/>
          <w:szCs w:val="20"/>
        </w:rPr>
      </w:pPr>
      <w:r w:rsidRPr="00660B9A">
        <w:rPr>
          <w:rFonts w:cs="Arial"/>
          <w:b/>
          <w:szCs w:val="20"/>
        </w:rPr>
        <w:t xml:space="preserve">Information préliminaire : </w:t>
      </w:r>
    </w:p>
    <w:p w:rsidR="0031054F" w:rsidRDefault="0031054F" w:rsidP="0031054F">
      <w:pPr>
        <w:rPr>
          <w:rFonts w:cs="Arial"/>
          <w:szCs w:val="20"/>
        </w:rPr>
      </w:pPr>
    </w:p>
    <w:p w:rsidR="0031054F" w:rsidRDefault="0031054F" w:rsidP="0031054F">
      <w:pPr>
        <w:jc w:val="both"/>
        <w:rPr>
          <w:rFonts w:cs="Arial"/>
          <w:i/>
          <w:szCs w:val="20"/>
        </w:rPr>
      </w:pPr>
      <w:r w:rsidRPr="00A54856">
        <w:rPr>
          <w:rFonts w:cs="Arial"/>
          <w:i/>
          <w:szCs w:val="20"/>
        </w:rPr>
        <w:t xml:space="preserve">Ce </w:t>
      </w:r>
      <w:r w:rsidR="003B61A1">
        <w:rPr>
          <w:rFonts w:cs="Arial"/>
          <w:i/>
          <w:szCs w:val="20"/>
        </w:rPr>
        <w:t>dossier</w:t>
      </w:r>
      <w:r w:rsidR="00C7562E">
        <w:rPr>
          <w:rFonts w:cs="Arial"/>
          <w:i/>
          <w:szCs w:val="20"/>
        </w:rPr>
        <w:t xml:space="preserve">, signé par le </w:t>
      </w:r>
      <w:r w:rsidR="001F3EC8">
        <w:rPr>
          <w:rFonts w:cs="Arial"/>
          <w:i/>
          <w:szCs w:val="20"/>
        </w:rPr>
        <w:t>responsable de la structure</w:t>
      </w:r>
      <w:r w:rsidR="00C7562E">
        <w:rPr>
          <w:rFonts w:cs="Arial"/>
          <w:i/>
          <w:szCs w:val="20"/>
        </w:rPr>
        <w:t xml:space="preserve">, </w:t>
      </w:r>
      <w:r w:rsidRPr="00A54856">
        <w:rPr>
          <w:rFonts w:cs="Arial"/>
          <w:i/>
          <w:szCs w:val="20"/>
        </w:rPr>
        <w:t xml:space="preserve">a pour objectif </w:t>
      </w:r>
      <w:r>
        <w:rPr>
          <w:rFonts w:cs="Arial"/>
          <w:i/>
          <w:szCs w:val="20"/>
        </w:rPr>
        <w:t>d’évaluer</w:t>
      </w:r>
      <w:r w:rsidRPr="00A54856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>le</w:t>
      </w:r>
      <w:r w:rsidRPr="00A54856">
        <w:rPr>
          <w:rFonts w:cs="Arial"/>
          <w:i/>
          <w:szCs w:val="20"/>
        </w:rPr>
        <w:t xml:space="preserve"> projet d’investissement</w:t>
      </w:r>
      <w:r>
        <w:rPr>
          <w:rFonts w:cs="Arial"/>
          <w:i/>
          <w:szCs w:val="20"/>
        </w:rPr>
        <w:t xml:space="preserve"> </w:t>
      </w:r>
      <w:r w:rsidR="001F3EC8">
        <w:rPr>
          <w:rFonts w:cs="Arial"/>
          <w:i/>
          <w:szCs w:val="20"/>
        </w:rPr>
        <w:t>déposé</w:t>
      </w:r>
      <w:r w:rsidR="00A654CC">
        <w:rPr>
          <w:rFonts w:cs="Arial"/>
          <w:i/>
          <w:szCs w:val="20"/>
        </w:rPr>
        <w:t xml:space="preserve">. </w:t>
      </w:r>
      <w:r>
        <w:rPr>
          <w:rFonts w:cs="Arial"/>
          <w:i/>
          <w:szCs w:val="20"/>
        </w:rPr>
        <w:t>La présente évaluation est fondée sur trois axes : l’analyse territoriale</w:t>
      </w:r>
      <w:r w:rsidR="001F3EC8">
        <w:rPr>
          <w:rFonts w:cs="Arial"/>
          <w:i/>
          <w:szCs w:val="20"/>
        </w:rPr>
        <w:t xml:space="preserve"> et l’articulation avec les autres acteurs de santé, le projet de santé de l’équipe, et le dimensionnement, la faisabilité technique et la soutenabilité financière du projet.  </w:t>
      </w:r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31054F" w:rsidRDefault="001F3EC8" w:rsidP="0031054F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La structure</w:t>
      </w:r>
      <w:r w:rsidR="0031054F">
        <w:rPr>
          <w:rFonts w:cs="Arial"/>
          <w:i/>
          <w:szCs w:val="20"/>
        </w:rPr>
        <w:t xml:space="preserve"> devra s’assurer que le projet est conforme aux standards et référentiels</w:t>
      </w:r>
      <w:r>
        <w:rPr>
          <w:rFonts w:cs="Arial"/>
          <w:i/>
          <w:szCs w:val="20"/>
        </w:rPr>
        <w:t xml:space="preserve"> régionaux et</w:t>
      </w:r>
      <w:r w:rsidR="0031054F">
        <w:rPr>
          <w:rFonts w:cs="Arial"/>
          <w:i/>
          <w:szCs w:val="20"/>
        </w:rPr>
        <w:t xml:space="preserve"> nationaux </w:t>
      </w:r>
      <w:r>
        <w:rPr>
          <w:rFonts w:cs="Arial"/>
          <w:i/>
          <w:szCs w:val="20"/>
        </w:rPr>
        <w:t xml:space="preserve">afin de garantir son efficience et sa durabilité. </w:t>
      </w:r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3B61A1" w:rsidRPr="00A54856" w:rsidRDefault="0031054F" w:rsidP="0031054F">
      <w:pPr>
        <w:jc w:val="both"/>
        <w:rPr>
          <w:rFonts w:cs="Arial"/>
          <w:i/>
          <w:szCs w:val="20"/>
        </w:rPr>
      </w:pPr>
      <w:r w:rsidRPr="00A54856">
        <w:rPr>
          <w:rFonts w:cs="Arial"/>
          <w:i/>
          <w:szCs w:val="20"/>
        </w:rPr>
        <w:t xml:space="preserve">Chaque item de cette trame doit </w:t>
      </w:r>
      <w:r>
        <w:rPr>
          <w:rFonts w:cs="Arial"/>
          <w:i/>
          <w:szCs w:val="20"/>
        </w:rPr>
        <w:t xml:space="preserve">obligatoirement être renseigné. </w:t>
      </w:r>
      <w:r w:rsidRPr="00A54856">
        <w:rPr>
          <w:rFonts w:cs="Arial"/>
          <w:i/>
          <w:szCs w:val="20"/>
        </w:rPr>
        <w:t>S’il est sans objet, il convient de le justifier.</w:t>
      </w:r>
      <w:r>
        <w:rPr>
          <w:rFonts w:cs="Arial"/>
          <w:i/>
          <w:szCs w:val="20"/>
        </w:rPr>
        <w:t xml:space="preserve"> </w:t>
      </w:r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31054F" w:rsidRDefault="0031054F" w:rsidP="0031054F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Ce </w:t>
      </w:r>
      <w:r w:rsidR="003B61A1">
        <w:rPr>
          <w:rFonts w:cs="Arial"/>
          <w:i/>
          <w:szCs w:val="20"/>
        </w:rPr>
        <w:t xml:space="preserve">dossier </w:t>
      </w:r>
      <w:r>
        <w:rPr>
          <w:rFonts w:cs="Arial"/>
          <w:i/>
          <w:szCs w:val="20"/>
        </w:rPr>
        <w:t>est une pièce majeure qui est utilisée :</w:t>
      </w:r>
    </w:p>
    <w:p w:rsidR="00542179" w:rsidRPr="00583A78" w:rsidRDefault="00542179" w:rsidP="00C7562E">
      <w:pPr>
        <w:pStyle w:val="Paragraphedeliste"/>
        <w:numPr>
          <w:ilvl w:val="0"/>
          <w:numId w:val="32"/>
        </w:numPr>
        <w:rPr>
          <w:rFonts w:cs="Arial"/>
          <w:i/>
          <w:szCs w:val="20"/>
        </w:rPr>
      </w:pPr>
      <w:r w:rsidRPr="00583A78">
        <w:rPr>
          <w:rFonts w:cs="Arial"/>
          <w:i/>
          <w:szCs w:val="20"/>
        </w:rPr>
        <w:t xml:space="preserve">Dans le cadre l’analyse des demandes </w:t>
      </w:r>
      <w:r w:rsidR="00583A78">
        <w:rPr>
          <w:rFonts w:cs="Arial"/>
          <w:i/>
          <w:szCs w:val="20"/>
        </w:rPr>
        <w:t>de subventions d’investissement ;</w:t>
      </w:r>
    </w:p>
    <w:p w:rsidR="003B61A1" w:rsidRDefault="00542179" w:rsidP="005F70EA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D</w:t>
      </w:r>
      <w:r w:rsidR="0031054F" w:rsidRPr="0071623E">
        <w:rPr>
          <w:rFonts w:cs="Arial"/>
          <w:i/>
          <w:szCs w:val="20"/>
        </w:rPr>
        <w:t>ans le cadre du décret n° 2013-1211 du 23 décembre 2013 relatif à la procédure d’évaluation des investissements publics en application de l’article 17 de la loi n</w:t>
      </w:r>
      <w:r w:rsidR="0031054F">
        <w:rPr>
          <w:rFonts w:cs="Arial"/>
          <w:i/>
          <w:szCs w:val="20"/>
        </w:rPr>
        <w:t>°</w:t>
      </w:r>
      <w:r w:rsidR="0031054F" w:rsidRPr="0071623E">
        <w:rPr>
          <w:rFonts w:cs="Arial"/>
          <w:i/>
          <w:szCs w:val="20"/>
        </w:rPr>
        <w:t xml:space="preserve"> 2012-1558 du 31 décembre 2012 de programmation des finances publiques pour les années 2012 à 2017.</w:t>
      </w:r>
    </w:p>
    <w:p w:rsidR="00537E2F" w:rsidRDefault="003B61A1" w:rsidP="005F70EA">
      <w:pPr>
        <w:autoSpaceDE w:val="0"/>
        <w:autoSpaceDN w:val="0"/>
        <w:adjustRightInd w:val="0"/>
        <w:jc w:val="both"/>
        <w:rPr>
          <w:rFonts w:cs="Arial"/>
          <w:i/>
          <w:szCs w:val="20"/>
        </w:rPr>
      </w:pPr>
      <w:r w:rsidDel="003B61A1">
        <w:rPr>
          <w:rFonts w:cs="Arial"/>
          <w:i/>
          <w:szCs w:val="20"/>
        </w:rPr>
        <w:t xml:space="preserve"> </w:t>
      </w:r>
    </w:p>
    <w:p w:rsidR="00537E2F" w:rsidRDefault="009417B1">
      <w:pPr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Ce dossier sera transmis à la délégation départementale de l’ARS de la structure porteuse du projet d’investissement. </w:t>
      </w:r>
      <w:r w:rsidR="00537E2F">
        <w:rPr>
          <w:rFonts w:cs="Arial"/>
          <w:i/>
          <w:szCs w:val="20"/>
        </w:rPr>
        <w:br w:type="page"/>
      </w:r>
    </w:p>
    <w:p w:rsidR="0031054F" w:rsidRPr="00542179" w:rsidRDefault="0031054F" w:rsidP="00963EBE">
      <w:pPr>
        <w:pStyle w:val="En-ttedetabledesmatires"/>
        <w:jc w:val="center"/>
        <w:rPr>
          <w:rFonts w:ascii="Arial" w:hAnsi="Arial" w:cs="Arial"/>
          <w:color w:val="auto"/>
          <w:sz w:val="24"/>
          <w:szCs w:val="24"/>
        </w:rPr>
      </w:pPr>
      <w:proofErr w:type="spellStart"/>
      <w:r w:rsidRPr="00542179">
        <w:rPr>
          <w:rFonts w:ascii="Arial" w:hAnsi="Arial" w:cs="Arial"/>
          <w:color w:val="auto"/>
          <w:sz w:val="24"/>
          <w:szCs w:val="24"/>
        </w:rPr>
        <w:lastRenderedPageBreak/>
        <w:t>Sommaire</w:t>
      </w:r>
      <w:proofErr w:type="spellEnd"/>
    </w:p>
    <w:p w:rsidR="0031054F" w:rsidRPr="00145A5F" w:rsidRDefault="0031054F" w:rsidP="0031054F">
      <w:pPr>
        <w:rPr>
          <w:lang w:val="en-US" w:eastAsia="ja-JP"/>
        </w:rPr>
      </w:pPr>
    </w:p>
    <w:p w:rsidR="009417B1" w:rsidRDefault="00DD5836">
      <w:pPr>
        <w:pStyle w:val="TM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r>
        <w:fldChar w:fldCharType="begin"/>
      </w:r>
      <w:r w:rsidR="0031054F">
        <w:instrText xml:space="preserve"> TOC \o "1-3" \h \z \u </w:instrText>
      </w:r>
      <w:r>
        <w:fldChar w:fldCharType="separate"/>
      </w:r>
      <w:hyperlink w:anchor="_Toc99977020" w:history="1">
        <w:r w:rsidR="009417B1" w:rsidRPr="00D96170">
          <w:rPr>
            <w:rStyle w:val="Lienhypertexte"/>
            <w:noProof/>
          </w:rPr>
          <w:t>1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noProof/>
          </w:rPr>
          <w:t>Présentation du projet d’investissement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_Toc99977020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3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21" w:history="1">
        <w:r w:rsidR="009417B1" w:rsidRPr="00D96170">
          <w:rPr>
            <w:rStyle w:val="Lienhypertexte"/>
            <w:noProof/>
          </w:rPr>
          <w:t>1.1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noProof/>
          </w:rPr>
          <w:t>Présentation de la structure  porteuse du projet d’investissement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_Toc99977021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3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22" w:history="1">
        <w:r w:rsidR="009417B1" w:rsidRPr="00D96170">
          <w:rPr>
            <w:rStyle w:val="Lienhypertexte"/>
            <w:noProof/>
          </w:rPr>
          <w:t>1.2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noProof/>
          </w:rPr>
          <w:t>Définition du périmètre du projet faisant l’objet de la demande de subvention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_Toc99977022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3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23" w:history="1">
        <w:r w:rsidR="009417B1" w:rsidRPr="00D96170">
          <w:rPr>
            <w:rStyle w:val="Lienhypertexte"/>
            <w:rFonts w:eastAsia="Calibri"/>
            <w:noProof/>
          </w:rPr>
          <w:t>1.3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rFonts w:eastAsia="Calibri"/>
            <w:noProof/>
          </w:rPr>
          <w:t>Calendrier prévisionnel et état d’avancement du projet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_Toc99977023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3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24" w:history="1">
        <w:r w:rsidR="009417B1" w:rsidRPr="00D96170">
          <w:rPr>
            <w:rStyle w:val="Lienhypertexte"/>
            <w:rFonts w:eastAsia="Calibri"/>
            <w:noProof/>
          </w:rPr>
          <w:t>1.4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rFonts w:eastAsia="Calibri"/>
            <w:noProof/>
          </w:rPr>
          <w:t>Cartographie et maîtrise des principaux risques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_Toc99977024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3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25" w:history="1">
        <w:r w:rsidR="009417B1" w:rsidRPr="00D96170">
          <w:rPr>
            <w:rStyle w:val="Lienhypertexte"/>
            <w:noProof/>
          </w:rPr>
          <w:t>2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noProof/>
          </w:rPr>
          <w:t>Analyse de la cohérence du projet avec l’organisation territoriale de l’offre de soins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_Toc99977025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4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26" w:history="1">
        <w:r w:rsidR="009417B1" w:rsidRPr="00D96170">
          <w:rPr>
            <w:rStyle w:val="Lienhypertexte"/>
            <w:noProof/>
          </w:rPr>
          <w:t>2.1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noProof/>
          </w:rPr>
          <w:t>Conformité du projet par rapport au Projet Régional de Santé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_Toc99977026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4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27" w:history="1">
        <w:r w:rsidR="009417B1" w:rsidRPr="00D96170">
          <w:rPr>
            <w:rStyle w:val="Lienhypertexte"/>
            <w:noProof/>
          </w:rPr>
          <w:t>2.2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noProof/>
          </w:rPr>
          <w:t>Opportunité du projet sur les domaines d’activités concernés par rapport aux autres acteurs de santé de la zone d’attractivité de la structure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_Toc99977027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4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28" w:history="1">
        <w:r w:rsidR="009417B1" w:rsidRPr="00D96170">
          <w:rPr>
            <w:rStyle w:val="Lienhypertexte"/>
            <w:noProof/>
          </w:rPr>
          <w:t>3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noProof/>
          </w:rPr>
          <w:t>Analyse du dimensionnement du projet d’investissement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_Toc99977028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4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29" w:history="1">
        <w:r w:rsidR="009417B1" w:rsidRPr="00D96170">
          <w:rPr>
            <w:rStyle w:val="Lienhypertexte"/>
            <w:rFonts w:eastAsia="Calibri"/>
            <w:noProof/>
          </w:rPr>
          <w:t>3.1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rFonts w:eastAsia="Calibri"/>
            <w:noProof/>
          </w:rPr>
          <w:t>Construction / restructuration : Organisation spatiale, fonctionnelle et technique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_Toc99977029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4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30" w:history="1">
        <w:r w:rsidR="009417B1" w:rsidRPr="00D96170">
          <w:rPr>
            <w:rStyle w:val="Lienhypertexte"/>
            <w:rFonts w:eastAsia="Calibri"/>
            <w:noProof/>
          </w:rPr>
          <w:t>3.1.1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rFonts w:eastAsia="Calibri"/>
            <w:noProof/>
          </w:rPr>
          <w:t>Organisation spatiale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_Toc99977030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4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31" w:history="1">
        <w:r w:rsidR="009417B1" w:rsidRPr="00D96170">
          <w:rPr>
            <w:rStyle w:val="Lienhypertexte"/>
            <w:rFonts w:eastAsia="Calibri"/>
            <w:noProof/>
          </w:rPr>
          <w:t>3.1.2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rFonts w:eastAsia="Calibri"/>
            <w:noProof/>
          </w:rPr>
          <w:t>Principes retenus en matière de développement durable (consommations d’énergie notamment) et de modularité possible du projet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_Toc99977031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4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32" w:history="1">
        <w:r w:rsidR="009417B1" w:rsidRPr="00D96170">
          <w:rPr>
            <w:rStyle w:val="Lienhypertexte"/>
            <w:noProof/>
          </w:rPr>
          <w:t>3.2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noProof/>
          </w:rPr>
          <w:t>Equipement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_Toc99977032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4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33" w:history="1">
        <w:r w:rsidR="009417B1" w:rsidRPr="00D96170">
          <w:rPr>
            <w:rStyle w:val="Lienhypertexte"/>
            <w:noProof/>
          </w:rPr>
          <w:t>3.3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noProof/>
          </w:rPr>
          <w:t>Coût des travaux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_Toc99977033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5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34" w:history="1">
        <w:r w:rsidR="009417B1" w:rsidRPr="00D96170">
          <w:rPr>
            <w:rStyle w:val="Lienhypertexte"/>
            <w:noProof/>
          </w:rPr>
          <w:t>4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noProof/>
          </w:rPr>
          <w:t>Analyse et validation du plan de financement envisagé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_Toc99977034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5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35" w:history="1">
        <w:r w:rsidR="009417B1" w:rsidRPr="00D96170">
          <w:rPr>
            <w:rStyle w:val="Lienhypertexte"/>
            <w:noProof/>
          </w:rPr>
          <w:t>4.1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noProof/>
          </w:rPr>
          <w:t>Plan de financement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_Toc99977035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5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36" w:history="1">
        <w:r w:rsidR="009417B1" w:rsidRPr="00D96170">
          <w:rPr>
            <w:rStyle w:val="Lienhypertexte"/>
            <w:noProof/>
          </w:rPr>
          <w:t>4.2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noProof/>
          </w:rPr>
          <w:t>Analyse du plan de financement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_Toc99977036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6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37" w:history="1">
        <w:r w:rsidR="009417B1" w:rsidRPr="00D96170">
          <w:rPr>
            <w:rStyle w:val="Lienhypertexte"/>
            <w:rFonts w:eastAsia="Calibri"/>
            <w:noProof/>
          </w:rPr>
          <w:t>4.2.1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rFonts w:eastAsia="Calibri"/>
            <w:noProof/>
          </w:rPr>
          <w:t>Mobilisation de l’autofinancement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_Toc99977037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6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38" w:history="1">
        <w:r w:rsidR="009417B1" w:rsidRPr="00D96170">
          <w:rPr>
            <w:rStyle w:val="Lienhypertexte"/>
            <w:noProof/>
          </w:rPr>
          <w:t>4.2.2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rFonts w:eastAsia="Calibri"/>
            <w:noProof/>
          </w:rPr>
          <w:t>Valorisation du patrimoine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_Toc99977038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6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39" w:history="1">
        <w:r w:rsidR="009417B1" w:rsidRPr="00D96170">
          <w:rPr>
            <w:rStyle w:val="Lienhypertexte"/>
            <w:rFonts w:eastAsia="Calibri"/>
            <w:noProof/>
          </w:rPr>
          <w:t>4.2.3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rFonts w:eastAsia="Calibri"/>
            <w:noProof/>
          </w:rPr>
          <w:t>Description des subventions complémentaires demandées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_Toc99977039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6</w:t>
        </w:r>
        <w:r w:rsidR="009417B1">
          <w:rPr>
            <w:noProof/>
            <w:webHidden/>
          </w:rPr>
          <w:fldChar w:fldCharType="end"/>
        </w:r>
      </w:hyperlink>
    </w:p>
    <w:p w:rsidR="009417B1" w:rsidRDefault="0093750A">
      <w:pPr>
        <w:pStyle w:val="TM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lang w:eastAsia="fr-FR"/>
        </w:rPr>
      </w:pPr>
      <w:hyperlink w:anchor="_Toc99977040" w:history="1">
        <w:r w:rsidR="009417B1" w:rsidRPr="00D96170">
          <w:rPr>
            <w:rStyle w:val="Lienhypertexte"/>
            <w:rFonts w:eastAsia="Calibri"/>
            <w:noProof/>
          </w:rPr>
          <w:t>4.2.4</w:t>
        </w:r>
        <w:r w:rsidR="009417B1">
          <w:rPr>
            <w:rFonts w:asciiTheme="minorHAnsi" w:eastAsiaTheme="minorEastAsia" w:hAnsiTheme="minorHAnsi" w:cstheme="minorBidi"/>
            <w:noProof/>
            <w:sz w:val="22"/>
            <w:lang w:eastAsia="fr-FR"/>
          </w:rPr>
          <w:tab/>
        </w:r>
        <w:r w:rsidR="009417B1" w:rsidRPr="00D96170">
          <w:rPr>
            <w:rStyle w:val="Lienhypertexte"/>
            <w:rFonts w:eastAsia="Calibri"/>
            <w:noProof/>
          </w:rPr>
          <w:t>Conclusion sur l’analyse plan de financement</w:t>
        </w:r>
        <w:r w:rsidR="009417B1">
          <w:rPr>
            <w:noProof/>
            <w:webHidden/>
          </w:rPr>
          <w:tab/>
        </w:r>
        <w:r w:rsidR="009417B1">
          <w:rPr>
            <w:noProof/>
            <w:webHidden/>
          </w:rPr>
          <w:fldChar w:fldCharType="begin"/>
        </w:r>
        <w:r w:rsidR="009417B1">
          <w:rPr>
            <w:noProof/>
            <w:webHidden/>
          </w:rPr>
          <w:instrText xml:space="preserve"> PAGEREF _Toc99977040 \h </w:instrText>
        </w:r>
        <w:r w:rsidR="009417B1">
          <w:rPr>
            <w:noProof/>
            <w:webHidden/>
          </w:rPr>
        </w:r>
        <w:r w:rsidR="009417B1">
          <w:rPr>
            <w:noProof/>
            <w:webHidden/>
          </w:rPr>
          <w:fldChar w:fldCharType="separate"/>
        </w:r>
        <w:r w:rsidR="009417B1">
          <w:rPr>
            <w:noProof/>
            <w:webHidden/>
          </w:rPr>
          <w:t>6</w:t>
        </w:r>
        <w:r w:rsidR="009417B1">
          <w:rPr>
            <w:noProof/>
            <w:webHidden/>
          </w:rPr>
          <w:fldChar w:fldCharType="end"/>
        </w:r>
      </w:hyperlink>
    </w:p>
    <w:p w:rsidR="0031054F" w:rsidRDefault="00DD5836" w:rsidP="0031054F">
      <w:r>
        <w:rPr>
          <w:b/>
          <w:bCs/>
          <w:noProof/>
        </w:rPr>
        <w:fldChar w:fldCharType="end"/>
      </w:r>
    </w:p>
    <w:p w:rsidR="0031054F" w:rsidRDefault="0031054F" w:rsidP="0031054F">
      <w:pPr>
        <w:rPr>
          <w:rFonts w:cs="Arial"/>
          <w:i/>
          <w:szCs w:val="20"/>
        </w:rPr>
      </w:pPr>
    </w:p>
    <w:p w:rsidR="0031054F" w:rsidRPr="007D5491" w:rsidRDefault="0031054F" w:rsidP="0031054F">
      <w:pPr>
        <w:rPr>
          <w:rFonts w:cs="Arial"/>
          <w:i/>
          <w:szCs w:val="20"/>
        </w:rPr>
      </w:pPr>
      <w:r>
        <w:rPr>
          <w:rFonts w:cs="Arial"/>
          <w:i/>
          <w:szCs w:val="20"/>
        </w:rPr>
        <w:br w:type="page"/>
      </w:r>
    </w:p>
    <w:p w:rsidR="0031054F" w:rsidRPr="00AC7766" w:rsidRDefault="0031054F" w:rsidP="0031054F">
      <w:pPr>
        <w:pStyle w:val="Titre1"/>
      </w:pPr>
      <w:bookmarkStart w:id="1" w:name="_Toc99977020"/>
      <w:r>
        <w:lastRenderedPageBreak/>
        <w:t>Présentation</w:t>
      </w:r>
      <w:r w:rsidRPr="00D743DD">
        <w:t xml:space="preserve"> du projet </w:t>
      </w:r>
      <w:r>
        <w:t>d’investissement</w:t>
      </w:r>
      <w:bookmarkEnd w:id="1"/>
      <w:r>
        <w:t xml:space="preserve"> </w:t>
      </w:r>
    </w:p>
    <w:p w:rsidR="0031054F" w:rsidRDefault="0031054F" w:rsidP="0031054F">
      <w:pPr>
        <w:rPr>
          <w:rFonts w:cs="Arial"/>
          <w:i/>
          <w:szCs w:val="20"/>
        </w:rPr>
      </w:pPr>
    </w:p>
    <w:p w:rsidR="0031054F" w:rsidRDefault="0031054F" w:rsidP="0031054F">
      <w:pPr>
        <w:jc w:val="both"/>
        <w:rPr>
          <w:rFonts w:cs="Arial"/>
          <w:i/>
          <w:szCs w:val="20"/>
        </w:rPr>
      </w:pPr>
      <w:r w:rsidRPr="007D5491">
        <w:rPr>
          <w:rFonts w:cs="Arial"/>
          <w:i/>
          <w:szCs w:val="20"/>
        </w:rPr>
        <w:t xml:space="preserve">Cette partie contient une </w:t>
      </w:r>
      <w:r>
        <w:rPr>
          <w:rFonts w:cs="Arial"/>
          <w:i/>
          <w:szCs w:val="20"/>
        </w:rPr>
        <w:t>description synthétique du projet qui sera développée dans les parties suivantes.</w:t>
      </w:r>
    </w:p>
    <w:p w:rsidR="0031054F" w:rsidRDefault="0031054F" w:rsidP="0031054F">
      <w:pPr>
        <w:rPr>
          <w:rFonts w:cs="Arial"/>
          <w:i/>
          <w:szCs w:val="20"/>
        </w:rPr>
      </w:pPr>
    </w:p>
    <w:p w:rsidR="0031054F" w:rsidRPr="00E9074E" w:rsidRDefault="0031054F" w:rsidP="0031054F">
      <w:pPr>
        <w:pStyle w:val="Titre2"/>
        <w:jc w:val="both"/>
        <w:rPr>
          <w:color w:val="auto"/>
        </w:rPr>
      </w:pPr>
      <w:bookmarkStart w:id="2" w:name="_Toc376939331"/>
      <w:bookmarkStart w:id="3" w:name="_Toc99977021"/>
      <w:r w:rsidRPr="00E9074E">
        <w:rPr>
          <w:color w:val="auto"/>
        </w:rPr>
        <w:t xml:space="preserve">Présentation </w:t>
      </w:r>
      <w:r w:rsidR="001F3EC8">
        <w:rPr>
          <w:color w:val="auto"/>
        </w:rPr>
        <w:t xml:space="preserve">de la structure </w:t>
      </w:r>
      <w:r w:rsidRPr="00E9074E">
        <w:rPr>
          <w:color w:val="auto"/>
        </w:rPr>
        <w:t xml:space="preserve"> porteu</w:t>
      </w:r>
      <w:r w:rsidR="001F3EC8">
        <w:rPr>
          <w:color w:val="auto"/>
        </w:rPr>
        <w:t>se</w:t>
      </w:r>
      <w:r w:rsidRPr="00E9074E">
        <w:rPr>
          <w:color w:val="auto"/>
        </w:rPr>
        <w:t xml:space="preserve"> du projet</w:t>
      </w:r>
      <w:bookmarkEnd w:id="2"/>
      <w:r w:rsidRPr="00E9074E">
        <w:rPr>
          <w:color w:val="auto"/>
        </w:rPr>
        <w:t xml:space="preserve"> d’investissement</w:t>
      </w:r>
      <w:bookmarkEnd w:id="3"/>
    </w:p>
    <w:p w:rsidR="0031054F" w:rsidRDefault="0031054F" w:rsidP="0031054F"/>
    <w:p w:rsidR="0031054F" w:rsidRDefault="0031054F" w:rsidP="0031054F">
      <w:pPr>
        <w:jc w:val="both"/>
        <w:rPr>
          <w:i/>
        </w:rPr>
      </w:pPr>
      <w:r>
        <w:rPr>
          <w:i/>
        </w:rPr>
        <w:t>Présenter l</w:t>
      </w:r>
      <w:r w:rsidR="001F3EC8">
        <w:rPr>
          <w:i/>
        </w:rPr>
        <w:t>a structure</w:t>
      </w:r>
      <w:r>
        <w:rPr>
          <w:i/>
        </w:rPr>
        <w:t xml:space="preserve"> ou </w:t>
      </w:r>
      <w:r w:rsidR="00EE7270">
        <w:rPr>
          <w:i/>
        </w:rPr>
        <w:t>les structures</w:t>
      </w:r>
      <w:r>
        <w:rPr>
          <w:i/>
        </w:rPr>
        <w:t xml:space="preserve"> impliqué</w:t>
      </w:r>
      <w:r w:rsidR="00EE7270">
        <w:rPr>
          <w:i/>
        </w:rPr>
        <w:t>e</w:t>
      </w:r>
      <w:r>
        <w:rPr>
          <w:i/>
        </w:rPr>
        <w:t>s</w:t>
      </w:r>
      <w:r w:rsidR="00EE7270">
        <w:rPr>
          <w:i/>
        </w:rPr>
        <w:t>.</w:t>
      </w:r>
    </w:p>
    <w:p w:rsidR="0031054F" w:rsidRDefault="0031054F" w:rsidP="0031054F">
      <w:pPr>
        <w:jc w:val="both"/>
        <w:rPr>
          <w:i/>
        </w:rPr>
      </w:pPr>
    </w:p>
    <w:p w:rsidR="0031054F" w:rsidRPr="005A458B" w:rsidRDefault="0031054F" w:rsidP="0031054F">
      <w:pPr>
        <w:jc w:val="both"/>
        <w:rPr>
          <w:i/>
        </w:rPr>
      </w:pPr>
      <w:r w:rsidRPr="005A458B">
        <w:rPr>
          <w:i/>
        </w:rPr>
        <w:t xml:space="preserve">Présenter les données générales </w:t>
      </w:r>
      <w:r w:rsidR="00EE7270">
        <w:rPr>
          <w:i/>
        </w:rPr>
        <w:t xml:space="preserve">du projet </w:t>
      </w:r>
      <w:r w:rsidRPr="005A458B">
        <w:rPr>
          <w:i/>
        </w:rPr>
        <w:t>en renseignant les items suivants :</w:t>
      </w:r>
    </w:p>
    <w:p w:rsidR="0031054F" w:rsidRPr="005A458B" w:rsidRDefault="0031054F" w:rsidP="0031054F">
      <w:pPr>
        <w:numPr>
          <w:ilvl w:val="0"/>
          <w:numId w:val="24"/>
        </w:numPr>
        <w:jc w:val="both"/>
        <w:rPr>
          <w:i/>
        </w:rPr>
      </w:pPr>
      <w:r>
        <w:rPr>
          <w:i/>
        </w:rPr>
        <w:t xml:space="preserve">Type </w:t>
      </w:r>
      <w:r w:rsidR="00EE7270">
        <w:rPr>
          <w:i/>
        </w:rPr>
        <w:t>de structure (dont structure juridique)</w:t>
      </w:r>
    </w:p>
    <w:p w:rsidR="0031054F" w:rsidRDefault="00EE7270" w:rsidP="0031054F">
      <w:pPr>
        <w:numPr>
          <w:ilvl w:val="0"/>
          <w:numId w:val="24"/>
        </w:numPr>
        <w:jc w:val="both"/>
        <w:rPr>
          <w:i/>
        </w:rPr>
      </w:pPr>
      <w:r>
        <w:rPr>
          <w:i/>
        </w:rPr>
        <w:t>Nombre et qualité des professionnels de santé impliqués</w:t>
      </w:r>
    </w:p>
    <w:p w:rsidR="0031054F" w:rsidRPr="005F66B7" w:rsidRDefault="00EE7270">
      <w:pPr>
        <w:numPr>
          <w:ilvl w:val="0"/>
          <w:numId w:val="24"/>
        </w:numPr>
        <w:jc w:val="both"/>
        <w:rPr>
          <w:i/>
        </w:rPr>
      </w:pPr>
      <w:r>
        <w:rPr>
          <w:i/>
        </w:rPr>
        <w:t>Activités réalisées</w:t>
      </w:r>
    </w:p>
    <w:p w:rsidR="0031054F" w:rsidRPr="005A458B" w:rsidRDefault="009A4E42" w:rsidP="0031054F">
      <w:pPr>
        <w:numPr>
          <w:ilvl w:val="0"/>
          <w:numId w:val="24"/>
        </w:numPr>
        <w:jc w:val="both"/>
        <w:rPr>
          <w:i/>
        </w:rPr>
      </w:pPr>
      <w:r>
        <w:rPr>
          <w:i/>
        </w:rPr>
        <w:t>le cas échéan</w:t>
      </w:r>
      <w:r w:rsidR="002E501D">
        <w:rPr>
          <w:i/>
        </w:rPr>
        <w:t>t</w:t>
      </w:r>
      <w:r>
        <w:rPr>
          <w:i/>
        </w:rPr>
        <w:t>, n</w:t>
      </w:r>
      <w:r w:rsidR="0031054F" w:rsidRPr="005A458B">
        <w:rPr>
          <w:i/>
        </w:rPr>
        <w:t>ombre de sites</w:t>
      </w:r>
      <w:r w:rsidR="0031054F">
        <w:rPr>
          <w:i/>
        </w:rPr>
        <w:t xml:space="preserve">, leur dénomination </w:t>
      </w:r>
    </w:p>
    <w:p w:rsidR="0031054F" w:rsidRPr="005F66B7" w:rsidRDefault="0031054F">
      <w:pPr>
        <w:numPr>
          <w:ilvl w:val="0"/>
          <w:numId w:val="24"/>
        </w:numPr>
        <w:jc w:val="both"/>
        <w:rPr>
          <w:i/>
        </w:rPr>
      </w:pPr>
      <w:r w:rsidRPr="005A458B">
        <w:rPr>
          <w:i/>
        </w:rPr>
        <w:t>Surfaces générales</w:t>
      </w:r>
    </w:p>
    <w:p w:rsidR="0031054F" w:rsidRDefault="0031054F" w:rsidP="0031054F">
      <w:pPr>
        <w:jc w:val="both"/>
        <w:rPr>
          <w:i/>
        </w:rPr>
      </w:pPr>
    </w:p>
    <w:p w:rsidR="0031054F" w:rsidRDefault="0031054F" w:rsidP="0031054F">
      <w:pPr>
        <w:jc w:val="both"/>
        <w:rPr>
          <w:i/>
        </w:rPr>
      </w:pPr>
      <w:r>
        <w:rPr>
          <w:i/>
        </w:rPr>
        <w:t>Insérez un plan de masse du site en</w:t>
      </w:r>
      <w:r w:rsidRPr="00416FC0">
        <w:rPr>
          <w:i/>
        </w:rPr>
        <w:t xml:space="preserve"> localis</w:t>
      </w:r>
      <w:r>
        <w:rPr>
          <w:i/>
        </w:rPr>
        <w:t>ant</w:t>
      </w:r>
      <w:r w:rsidRPr="00416FC0">
        <w:rPr>
          <w:i/>
        </w:rPr>
        <w:t xml:space="preserve"> géographique</w:t>
      </w:r>
      <w:r>
        <w:rPr>
          <w:i/>
        </w:rPr>
        <w:t>ment le</w:t>
      </w:r>
      <w:r w:rsidRPr="00416FC0">
        <w:rPr>
          <w:i/>
        </w:rPr>
        <w:t xml:space="preserve"> </w:t>
      </w:r>
      <w:r>
        <w:rPr>
          <w:i/>
        </w:rPr>
        <w:t xml:space="preserve">projet et </w:t>
      </w:r>
      <w:r w:rsidRPr="00416FC0">
        <w:rPr>
          <w:i/>
        </w:rPr>
        <w:t>son accessi</w:t>
      </w:r>
      <w:r>
        <w:rPr>
          <w:i/>
        </w:rPr>
        <w:t>bilité (transports en commun, etc.)</w:t>
      </w:r>
    </w:p>
    <w:p w:rsidR="0031054F" w:rsidRDefault="0031054F" w:rsidP="0031054F"/>
    <w:p w:rsidR="0031054F" w:rsidRPr="00E9074E" w:rsidRDefault="0031054F" w:rsidP="0031054F">
      <w:pPr>
        <w:pStyle w:val="Titre2"/>
        <w:jc w:val="both"/>
        <w:rPr>
          <w:color w:val="auto"/>
        </w:rPr>
      </w:pPr>
      <w:bookmarkStart w:id="4" w:name="_Toc376939332"/>
      <w:bookmarkStart w:id="5" w:name="_Toc99977022"/>
      <w:r w:rsidRPr="00E9074E">
        <w:rPr>
          <w:color w:val="auto"/>
        </w:rPr>
        <w:t>Définition du périmètre du projet faisant l’objet de</w:t>
      </w:r>
      <w:bookmarkEnd w:id="4"/>
      <w:r w:rsidR="00EE7270">
        <w:rPr>
          <w:color w:val="auto"/>
        </w:rPr>
        <w:t xml:space="preserve"> la demande de subvention</w:t>
      </w:r>
      <w:bookmarkEnd w:id="5"/>
    </w:p>
    <w:p w:rsidR="0031054F" w:rsidRDefault="0031054F" w:rsidP="0031054F">
      <w:pPr>
        <w:rPr>
          <w:rFonts w:cs="Arial"/>
          <w:i/>
          <w:szCs w:val="20"/>
        </w:rPr>
      </w:pPr>
    </w:p>
    <w:p w:rsidR="0031054F" w:rsidRDefault="0031054F" w:rsidP="0031054F">
      <w:pPr>
        <w:jc w:val="both"/>
        <w:rPr>
          <w:i/>
        </w:rPr>
      </w:pPr>
      <w:r w:rsidRPr="007D5491">
        <w:rPr>
          <w:rFonts w:cs="Arial"/>
          <w:i/>
          <w:szCs w:val="20"/>
        </w:rPr>
        <w:t xml:space="preserve">Cette partie doit </w:t>
      </w:r>
      <w:r>
        <w:rPr>
          <w:rFonts w:cs="Arial"/>
          <w:i/>
          <w:szCs w:val="20"/>
        </w:rPr>
        <w:t>permettre de</w:t>
      </w:r>
      <w:r w:rsidRPr="007D5491">
        <w:rPr>
          <w:rFonts w:cs="Arial"/>
          <w:i/>
          <w:szCs w:val="20"/>
        </w:rPr>
        <w:t xml:space="preserve"> définir </w:t>
      </w:r>
      <w:r>
        <w:rPr>
          <w:rFonts w:cs="Arial"/>
          <w:i/>
          <w:szCs w:val="20"/>
        </w:rPr>
        <w:t xml:space="preserve">le projet </w:t>
      </w:r>
      <w:r w:rsidRPr="007D5491">
        <w:rPr>
          <w:rFonts w:cs="Arial"/>
          <w:i/>
          <w:szCs w:val="20"/>
        </w:rPr>
        <w:t xml:space="preserve">examiné par </w:t>
      </w:r>
      <w:r>
        <w:rPr>
          <w:rFonts w:cs="Arial"/>
          <w:i/>
          <w:szCs w:val="20"/>
        </w:rPr>
        <w:t xml:space="preserve">l’ARS dans le cadre de </w:t>
      </w:r>
      <w:r w:rsidR="005F66B7">
        <w:rPr>
          <w:rFonts w:cs="Arial"/>
          <w:i/>
          <w:szCs w:val="20"/>
        </w:rPr>
        <w:t>l</w:t>
      </w:r>
      <w:r w:rsidR="00EE7270">
        <w:rPr>
          <w:rFonts w:cs="Arial"/>
          <w:i/>
          <w:szCs w:val="20"/>
        </w:rPr>
        <w:t xml:space="preserve">’examen de la demande de subvention. </w:t>
      </w:r>
      <w:r>
        <w:rPr>
          <w:rFonts w:cs="Arial"/>
          <w:i/>
          <w:szCs w:val="20"/>
        </w:rPr>
        <w:t>D</w:t>
      </w:r>
      <w:r w:rsidRPr="007D5491">
        <w:rPr>
          <w:rFonts w:cs="Arial"/>
          <w:i/>
          <w:szCs w:val="20"/>
        </w:rPr>
        <w:t xml:space="preserve">ans le cas d’un projet contenant plusieurs </w:t>
      </w:r>
      <w:r>
        <w:rPr>
          <w:rFonts w:cs="Arial"/>
          <w:i/>
          <w:szCs w:val="20"/>
        </w:rPr>
        <w:t>sous-opérations</w:t>
      </w:r>
      <w:r w:rsidRPr="007D5491">
        <w:rPr>
          <w:rFonts w:cs="Arial"/>
          <w:i/>
          <w:szCs w:val="20"/>
        </w:rPr>
        <w:t xml:space="preserve">, </w:t>
      </w:r>
      <w:r>
        <w:rPr>
          <w:rFonts w:cs="Arial"/>
          <w:i/>
          <w:szCs w:val="20"/>
        </w:rPr>
        <w:t xml:space="preserve">elles doivent être précisément explicitées. </w:t>
      </w:r>
      <w:r>
        <w:rPr>
          <w:i/>
        </w:rPr>
        <w:t>L</w:t>
      </w:r>
      <w:r w:rsidRPr="00077D79">
        <w:rPr>
          <w:i/>
        </w:rPr>
        <w:t>es différentes sous</w:t>
      </w:r>
      <w:r>
        <w:rPr>
          <w:i/>
        </w:rPr>
        <w:t>-</w:t>
      </w:r>
      <w:r w:rsidRPr="00077D79">
        <w:rPr>
          <w:i/>
        </w:rPr>
        <w:t xml:space="preserve">opérations du projet </w:t>
      </w:r>
      <w:r>
        <w:rPr>
          <w:i/>
        </w:rPr>
        <w:t xml:space="preserve">doivent </w:t>
      </w:r>
      <w:r w:rsidRPr="00077D79">
        <w:rPr>
          <w:i/>
        </w:rPr>
        <w:t>form</w:t>
      </w:r>
      <w:r>
        <w:rPr>
          <w:i/>
        </w:rPr>
        <w:t>er</w:t>
      </w:r>
      <w:r w:rsidRPr="00077D79">
        <w:rPr>
          <w:i/>
        </w:rPr>
        <w:t xml:space="preserve"> un ensemble cohérent et de même nature pouvant donner lieu à des livraisons intermédiaires</w:t>
      </w:r>
      <w:r>
        <w:rPr>
          <w:i/>
        </w:rPr>
        <w:t>.</w:t>
      </w:r>
    </w:p>
    <w:p w:rsidR="00542179" w:rsidRDefault="00542179" w:rsidP="0031054F">
      <w:pPr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972"/>
        <w:gridCol w:w="3232"/>
      </w:tblGrid>
      <w:tr w:rsidR="00542179" w:rsidRPr="007D5491" w:rsidTr="001F3EC8">
        <w:tc>
          <w:tcPr>
            <w:tcW w:w="1660" w:type="pct"/>
          </w:tcPr>
          <w:p w:rsidR="00542179" w:rsidRPr="007D5491" w:rsidRDefault="00542179" w:rsidP="00EE727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Périmètre du </w:t>
            </w:r>
            <w:r w:rsidRPr="007D5491">
              <w:rPr>
                <w:rFonts w:cs="Arial"/>
                <w:b/>
                <w:szCs w:val="20"/>
              </w:rPr>
              <w:t xml:space="preserve">projet </w:t>
            </w:r>
            <w:r w:rsidR="00EE7270">
              <w:rPr>
                <w:rFonts w:cs="Arial"/>
                <w:b/>
                <w:szCs w:val="20"/>
              </w:rPr>
              <w:t>concerné par la demande de subvention</w:t>
            </w:r>
          </w:p>
        </w:tc>
        <w:tc>
          <w:tcPr>
            <w:tcW w:w="1600" w:type="pct"/>
          </w:tcPr>
          <w:p w:rsidR="00542179" w:rsidRDefault="00542179" w:rsidP="001F3EC8">
            <w:pPr>
              <w:jc w:val="center"/>
              <w:rPr>
                <w:rFonts w:cs="Arial"/>
                <w:b/>
                <w:szCs w:val="20"/>
              </w:rPr>
            </w:pPr>
            <w:r w:rsidRPr="007D5491">
              <w:rPr>
                <w:rFonts w:cs="Arial"/>
                <w:b/>
                <w:szCs w:val="20"/>
              </w:rPr>
              <w:t xml:space="preserve">Coût du projet </w:t>
            </w:r>
            <w:r>
              <w:rPr>
                <w:rFonts w:cs="Arial"/>
                <w:b/>
                <w:szCs w:val="20"/>
              </w:rPr>
              <w:t xml:space="preserve">TTC </w:t>
            </w:r>
            <w:r w:rsidRPr="007D5491">
              <w:rPr>
                <w:rFonts w:cs="Arial"/>
                <w:b/>
                <w:szCs w:val="20"/>
              </w:rPr>
              <w:t>T</w:t>
            </w:r>
            <w:r w:rsidR="0077773C">
              <w:rPr>
                <w:rFonts w:cs="Arial"/>
                <w:b/>
                <w:szCs w:val="20"/>
              </w:rPr>
              <w:t xml:space="preserve">DC (toutes taxes comprises et toutes dépenses confondues) </w:t>
            </w:r>
            <w:r>
              <w:rPr>
                <w:rFonts w:cs="Arial"/>
                <w:b/>
                <w:szCs w:val="20"/>
              </w:rPr>
              <w:t xml:space="preserve"> </w:t>
            </w:r>
          </w:p>
          <w:p w:rsidR="00542179" w:rsidRPr="00077D79" w:rsidRDefault="00542179" w:rsidP="001F3EC8">
            <w:pPr>
              <w:jc w:val="center"/>
              <w:rPr>
                <w:rFonts w:cs="Arial"/>
                <w:sz w:val="18"/>
                <w:szCs w:val="18"/>
              </w:rPr>
            </w:pPr>
            <w:r w:rsidRPr="00077D79">
              <w:rPr>
                <w:rFonts w:cs="Arial"/>
                <w:b/>
                <w:sz w:val="18"/>
                <w:szCs w:val="18"/>
              </w:rPr>
              <w:t>(</w:t>
            </w:r>
            <w:r>
              <w:rPr>
                <w:rFonts w:cs="Arial"/>
                <w:b/>
                <w:sz w:val="18"/>
                <w:szCs w:val="18"/>
              </w:rPr>
              <w:t>dont</w:t>
            </w:r>
            <w:r w:rsidRPr="00077D79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x € liés aux dépen</w:t>
            </w:r>
            <w:r w:rsidRPr="00077D79">
              <w:rPr>
                <w:rFonts w:cs="Arial"/>
                <w:b/>
                <w:sz w:val="18"/>
                <w:szCs w:val="18"/>
              </w:rPr>
              <w:t xml:space="preserve">ses </w:t>
            </w:r>
            <w:r>
              <w:rPr>
                <w:rFonts w:cs="Arial"/>
                <w:b/>
                <w:sz w:val="18"/>
                <w:szCs w:val="18"/>
              </w:rPr>
              <w:t>d’</w:t>
            </w:r>
            <w:r w:rsidRPr="00077D79">
              <w:rPr>
                <w:rFonts w:cs="Arial"/>
                <w:b/>
                <w:sz w:val="18"/>
                <w:szCs w:val="18"/>
              </w:rPr>
              <w:t>équipements</w:t>
            </w:r>
            <w:r>
              <w:rPr>
                <w:rFonts w:cs="Arial"/>
                <w:b/>
                <w:sz w:val="18"/>
                <w:szCs w:val="18"/>
              </w:rPr>
              <w:t>)</w:t>
            </w:r>
            <w:r w:rsidRPr="00077D79">
              <w:rPr>
                <w:rFonts w:cs="Arial"/>
                <w:b/>
                <w:sz w:val="18"/>
                <w:szCs w:val="18"/>
              </w:rPr>
              <w:br/>
            </w:r>
          </w:p>
        </w:tc>
        <w:tc>
          <w:tcPr>
            <w:tcW w:w="1740" w:type="pct"/>
          </w:tcPr>
          <w:p w:rsidR="00542179" w:rsidRDefault="00542179" w:rsidP="001F3EC8">
            <w:pPr>
              <w:jc w:val="center"/>
              <w:rPr>
                <w:rFonts w:cs="Arial"/>
                <w:b/>
                <w:szCs w:val="20"/>
              </w:rPr>
            </w:pPr>
            <w:r w:rsidRPr="007D5491">
              <w:rPr>
                <w:rFonts w:cs="Arial"/>
                <w:b/>
                <w:szCs w:val="20"/>
              </w:rPr>
              <w:t xml:space="preserve">Stade d’avancement </w:t>
            </w:r>
            <w:r>
              <w:rPr>
                <w:rFonts w:cs="Arial"/>
                <w:b/>
                <w:szCs w:val="20"/>
              </w:rPr>
              <w:t>du projet</w:t>
            </w:r>
          </w:p>
          <w:p w:rsidR="00542179" w:rsidRPr="00077D79" w:rsidRDefault="00542179" w:rsidP="001F3EC8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</w:tr>
      <w:tr w:rsidR="00542179" w:rsidRPr="007D5491" w:rsidTr="001F3EC8">
        <w:tc>
          <w:tcPr>
            <w:tcW w:w="1660" w:type="pct"/>
          </w:tcPr>
          <w:p w:rsidR="00542179" w:rsidRPr="007D5491" w:rsidRDefault="00542179" w:rsidP="001F3EC8">
            <w:pPr>
              <w:rPr>
                <w:rFonts w:cs="Arial"/>
                <w:szCs w:val="20"/>
              </w:rPr>
            </w:pPr>
          </w:p>
          <w:p w:rsidR="00542179" w:rsidRPr="007D5491" w:rsidRDefault="00542179" w:rsidP="001F3EC8">
            <w:pPr>
              <w:rPr>
                <w:rFonts w:cs="Arial"/>
                <w:szCs w:val="20"/>
              </w:rPr>
            </w:pPr>
          </w:p>
          <w:p w:rsidR="00542179" w:rsidRPr="007D5491" w:rsidRDefault="00542179" w:rsidP="001F3EC8">
            <w:pPr>
              <w:rPr>
                <w:rFonts w:cs="Arial"/>
                <w:szCs w:val="20"/>
              </w:rPr>
            </w:pPr>
          </w:p>
        </w:tc>
        <w:tc>
          <w:tcPr>
            <w:tcW w:w="1600" w:type="pct"/>
          </w:tcPr>
          <w:p w:rsidR="00542179" w:rsidRPr="007D5491" w:rsidRDefault="00542179" w:rsidP="001F3EC8">
            <w:pPr>
              <w:rPr>
                <w:rFonts w:cs="Arial"/>
                <w:szCs w:val="20"/>
              </w:rPr>
            </w:pPr>
          </w:p>
        </w:tc>
        <w:tc>
          <w:tcPr>
            <w:tcW w:w="1740" w:type="pct"/>
          </w:tcPr>
          <w:p w:rsidR="00542179" w:rsidRPr="007D5491" w:rsidRDefault="00542179" w:rsidP="001F3EC8">
            <w:pPr>
              <w:rPr>
                <w:rFonts w:cs="Arial"/>
                <w:szCs w:val="20"/>
              </w:rPr>
            </w:pPr>
          </w:p>
        </w:tc>
      </w:tr>
    </w:tbl>
    <w:p w:rsidR="00542179" w:rsidRPr="00077D79" w:rsidRDefault="00542179" w:rsidP="0031054F">
      <w:pPr>
        <w:jc w:val="both"/>
        <w:rPr>
          <w:i/>
        </w:rPr>
      </w:pPr>
    </w:p>
    <w:p w:rsidR="0031054F" w:rsidRPr="00E9074E" w:rsidRDefault="0031054F" w:rsidP="0031054F">
      <w:pPr>
        <w:pStyle w:val="Titre2"/>
        <w:rPr>
          <w:rFonts w:eastAsia="Calibri"/>
          <w:color w:val="auto"/>
        </w:rPr>
      </w:pPr>
      <w:bookmarkStart w:id="6" w:name="_Toc376940004"/>
      <w:bookmarkStart w:id="7" w:name="_Toc99977023"/>
      <w:r w:rsidRPr="00E9074E">
        <w:rPr>
          <w:rFonts w:eastAsia="Calibri"/>
          <w:color w:val="auto"/>
        </w:rPr>
        <w:t>Calendrier prévisionnel et état d’avancement du projet</w:t>
      </w:r>
      <w:bookmarkEnd w:id="6"/>
      <w:bookmarkEnd w:id="7"/>
    </w:p>
    <w:p w:rsidR="0031054F" w:rsidRPr="00570D84" w:rsidRDefault="0031054F" w:rsidP="0031054F">
      <w:pPr>
        <w:rPr>
          <w:rFonts w:eastAsia="Arial Unicode MS" w:cs="Arial"/>
          <w:i/>
          <w:szCs w:val="20"/>
        </w:rPr>
      </w:pPr>
    </w:p>
    <w:p w:rsidR="0031054F" w:rsidRPr="00570D84" w:rsidRDefault="00EE7270" w:rsidP="0031054F">
      <w:pPr>
        <w:jc w:val="both"/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 xml:space="preserve">La structure </w:t>
      </w:r>
      <w:r w:rsidR="0031054F" w:rsidRPr="00570D84">
        <w:rPr>
          <w:rFonts w:eastAsia="Arial Unicode MS" w:cs="Arial"/>
          <w:i/>
          <w:szCs w:val="20"/>
        </w:rPr>
        <w:t>doit évaluer les hypothèses de calendrier détaillé</w:t>
      </w:r>
      <w:r w:rsidR="007E3D91" w:rsidRPr="00570D84">
        <w:rPr>
          <w:rFonts w:eastAsia="Arial Unicode MS" w:cs="Arial"/>
          <w:i/>
          <w:szCs w:val="20"/>
        </w:rPr>
        <w:t>es</w:t>
      </w:r>
      <w:r w:rsidR="0031054F" w:rsidRPr="00570D84">
        <w:rPr>
          <w:rFonts w:eastAsia="Arial Unicode MS" w:cs="Arial"/>
          <w:i/>
          <w:szCs w:val="20"/>
        </w:rPr>
        <w:t xml:space="preserve"> </w:t>
      </w:r>
      <w:r w:rsidR="007E3D91" w:rsidRPr="00570D84">
        <w:rPr>
          <w:rFonts w:eastAsia="Arial Unicode MS" w:cs="Arial"/>
          <w:i/>
          <w:szCs w:val="20"/>
        </w:rPr>
        <w:t>qui pourront être présentées</w:t>
      </w:r>
      <w:r w:rsidR="005F66B7">
        <w:rPr>
          <w:rFonts w:eastAsia="Arial Unicode MS" w:cs="Arial"/>
          <w:i/>
          <w:szCs w:val="20"/>
        </w:rPr>
        <w:t>, par exemple</w:t>
      </w:r>
      <w:r w:rsidR="007E3D91" w:rsidRPr="00570D84">
        <w:rPr>
          <w:rFonts w:eastAsia="Arial Unicode MS" w:cs="Arial"/>
          <w:i/>
          <w:szCs w:val="20"/>
        </w:rPr>
        <w:t xml:space="preserve"> </w:t>
      </w:r>
      <w:r w:rsidR="0031054F" w:rsidRPr="00570D84">
        <w:rPr>
          <w:rFonts w:eastAsia="Arial Unicode MS" w:cs="Arial"/>
          <w:i/>
          <w:szCs w:val="20"/>
        </w:rPr>
        <w:t xml:space="preserve">sous forme de diagramme de Gant </w:t>
      </w:r>
      <w:r w:rsidR="00404940" w:rsidRPr="00570D84">
        <w:rPr>
          <w:rFonts w:eastAsia="Arial Unicode MS" w:cs="Arial"/>
          <w:i/>
          <w:szCs w:val="20"/>
        </w:rPr>
        <w:t>(en distinguant les sous projets s’il y en a)</w:t>
      </w:r>
      <w:r w:rsidR="0031054F" w:rsidRPr="00570D84">
        <w:rPr>
          <w:rFonts w:eastAsia="Arial Unicode MS" w:cs="Arial"/>
          <w:i/>
          <w:szCs w:val="20"/>
        </w:rPr>
        <w:t>, en portant une appréciation sur les contraintes éventuelles.</w:t>
      </w: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Pr="00E9074E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Pr="00E9074E" w:rsidRDefault="0031054F" w:rsidP="0031054F">
      <w:pPr>
        <w:pStyle w:val="Titre2"/>
        <w:rPr>
          <w:rFonts w:eastAsia="Calibri"/>
          <w:color w:val="auto"/>
        </w:rPr>
      </w:pPr>
      <w:bookmarkStart w:id="8" w:name="_Toc376937478"/>
      <w:bookmarkStart w:id="9" w:name="_Toc376938407"/>
      <w:bookmarkStart w:id="10" w:name="_Toc376939335"/>
      <w:bookmarkStart w:id="11" w:name="_Toc376937480"/>
      <w:bookmarkStart w:id="12" w:name="_Toc376938409"/>
      <w:bookmarkStart w:id="13" w:name="_Toc376939337"/>
      <w:bookmarkStart w:id="14" w:name="_Toc376937508"/>
      <w:bookmarkStart w:id="15" w:name="_Toc376938437"/>
      <w:bookmarkStart w:id="16" w:name="_Toc376939365"/>
      <w:bookmarkStart w:id="17" w:name="_Toc376937509"/>
      <w:bookmarkStart w:id="18" w:name="_Toc376938438"/>
      <w:bookmarkStart w:id="19" w:name="_Toc376939366"/>
      <w:bookmarkStart w:id="20" w:name="_Toc376937511"/>
      <w:bookmarkStart w:id="21" w:name="_Toc376938440"/>
      <w:bookmarkStart w:id="22" w:name="_Toc376939368"/>
      <w:bookmarkStart w:id="23" w:name="_Toc376937512"/>
      <w:bookmarkStart w:id="24" w:name="_Toc376938441"/>
      <w:bookmarkStart w:id="25" w:name="_Toc376939369"/>
      <w:bookmarkStart w:id="26" w:name="_Toc376937514"/>
      <w:bookmarkStart w:id="27" w:name="_Toc376938443"/>
      <w:bookmarkStart w:id="28" w:name="_Toc376939371"/>
      <w:bookmarkStart w:id="29" w:name="_Toc376937515"/>
      <w:bookmarkStart w:id="30" w:name="_Toc376938444"/>
      <w:bookmarkStart w:id="31" w:name="_Toc376939372"/>
      <w:bookmarkStart w:id="32" w:name="_Toc376937516"/>
      <w:bookmarkStart w:id="33" w:name="_Toc376938445"/>
      <w:bookmarkStart w:id="34" w:name="_Toc376939373"/>
      <w:bookmarkStart w:id="35" w:name="_Toc376937815"/>
      <w:bookmarkStart w:id="36" w:name="_Toc376938744"/>
      <w:bookmarkStart w:id="37" w:name="_Toc376939672"/>
      <w:bookmarkStart w:id="38" w:name="_Toc376937817"/>
      <w:bookmarkStart w:id="39" w:name="_Toc376938746"/>
      <w:bookmarkStart w:id="40" w:name="_Toc376939674"/>
      <w:bookmarkStart w:id="41" w:name="_Toc376937857"/>
      <w:bookmarkStart w:id="42" w:name="_Toc376938786"/>
      <w:bookmarkStart w:id="43" w:name="_Toc376939714"/>
      <w:bookmarkStart w:id="44" w:name="_Toc376937859"/>
      <w:bookmarkStart w:id="45" w:name="_Toc376938788"/>
      <w:bookmarkStart w:id="46" w:name="_Toc376939716"/>
      <w:bookmarkStart w:id="47" w:name="_Toc376937866"/>
      <w:bookmarkStart w:id="48" w:name="_Toc376938795"/>
      <w:bookmarkStart w:id="49" w:name="_Toc376939723"/>
      <w:bookmarkStart w:id="50" w:name="_Toc376937868"/>
      <w:bookmarkStart w:id="51" w:name="_Toc376938797"/>
      <w:bookmarkStart w:id="52" w:name="_Toc376939725"/>
      <w:bookmarkStart w:id="53" w:name="_Toc376937927"/>
      <w:bookmarkStart w:id="54" w:name="_Toc376938856"/>
      <w:bookmarkStart w:id="55" w:name="_Toc376939784"/>
      <w:bookmarkStart w:id="56" w:name="_Toc376937929"/>
      <w:bookmarkStart w:id="57" w:name="_Toc376938858"/>
      <w:bookmarkStart w:id="58" w:name="_Toc376939786"/>
      <w:bookmarkStart w:id="59" w:name="_Toc376937930"/>
      <w:bookmarkStart w:id="60" w:name="_Toc376938859"/>
      <w:bookmarkStart w:id="61" w:name="_Toc376939787"/>
      <w:bookmarkStart w:id="62" w:name="_Toc376937931"/>
      <w:bookmarkStart w:id="63" w:name="_Toc376938860"/>
      <w:bookmarkStart w:id="64" w:name="_Toc376939788"/>
      <w:bookmarkStart w:id="65" w:name="_Toc376937958"/>
      <w:bookmarkStart w:id="66" w:name="_Toc376938887"/>
      <w:bookmarkStart w:id="67" w:name="_Toc376939815"/>
      <w:bookmarkStart w:id="68" w:name="_Toc376937959"/>
      <w:bookmarkStart w:id="69" w:name="_Toc376938888"/>
      <w:bookmarkStart w:id="70" w:name="_Toc376939816"/>
      <w:bookmarkStart w:id="71" w:name="_Toc376937961"/>
      <w:bookmarkStart w:id="72" w:name="_Toc376938890"/>
      <w:bookmarkStart w:id="73" w:name="_Toc376939818"/>
      <w:bookmarkStart w:id="74" w:name="_Toc376937962"/>
      <w:bookmarkStart w:id="75" w:name="_Toc376938891"/>
      <w:bookmarkStart w:id="76" w:name="_Toc376939819"/>
      <w:bookmarkStart w:id="77" w:name="_Toc376937963"/>
      <w:bookmarkStart w:id="78" w:name="_Toc376938892"/>
      <w:bookmarkStart w:id="79" w:name="_Toc376939820"/>
      <w:bookmarkStart w:id="80" w:name="_Toc376937964"/>
      <w:bookmarkStart w:id="81" w:name="_Toc376938893"/>
      <w:bookmarkStart w:id="82" w:name="_Toc376939821"/>
      <w:bookmarkStart w:id="83" w:name="_Toc376937976"/>
      <w:bookmarkStart w:id="84" w:name="_Toc376938905"/>
      <w:bookmarkStart w:id="85" w:name="_Toc376939833"/>
      <w:bookmarkStart w:id="86" w:name="_Toc376937996"/>
      <w:bookmarkStart w:id="87" w:name="_Toc376938925"/>
      <w:bookmarkStart w:id="88" w:name="_Toc376939853"/>
      <w:bookmarkStart w:id="89" w:name="_Toc376938016"/>
      <w:bookmarkStart w:id="90" w:name="_Toc376938945"/>
      <w:bookmarkStart w:id="91" w:name="_Toc376939873"/>
      <w:bookmarkStart w:id="92" w:name="_Toc376938036"/>
      <w:bookmarkStart w:id="93" w:name="_Toc376938965"/>
      <w:bookmarkStart w:id="94" w:name="_Toc376939893"/>
      <w:bookmarkStart w:id="95" w:name="_Toc376938056"/>
      <w:bookmarkStart w:id="96" w:name="_Toc376938985"/>
      <w:bookmarkStart w:id="97" w:name="_Toc376939913"/>
      <w:bookmarkStart w:id="98" w:name="_Toc376938076"/>
      <w:bookmarkStart w:id="99" w:name="_Toc376939005"/>
      <w:bookmarkStart w:id="100" w:name="_Toc376939933"/>
      <w:bookmarkStart w:id="101" w:name="_Toc376938096"/>
      <w:bookmarkStart w:id="102" w:name="_Toc376939025"/>
      <w:bookmarkStart w:id="103" w:name="_Toc376939953"/>
      <w:bookmarkStart w:id="104" w:name="_Toc376938116"/>
      <w:bookmarkStart w:id="105" w:name="_Toc376939045"/>
      <w:bookmarkStart w:id="106" w:name="_Toc376939973"/>
      <w:bookmarkStart w:id="107" w:name="_Toc376938117"/>
      <w:bookmarkStart w:id="108" w:name="_Toc376939046"/>
      <w:bookmarkStart w:id="109" w:name="_Toc376939974"/>
      <w:bookmarkStart w:id="110" w:name="_Toc376938118"/>
      <w:bookmarkStart w:id="111" w:name="_Toc376939047"/>
      <w:bookmarkStart w:id="112" w:name="_Toc376939975"/>
      <w:bookmarkStart w:id="113" w:name="_Toc376938119"/>
      <w:bookmarkStart w:id="114" w:name="_Toc376939048"/>
      <w:bookmarkStart w:id="115" w:name="_Toc376939976"/>
      <w:bookmarkStart w:id="116" w:name="_Toc376938120"/>
      <w:bookmarkStart w:id="117" w:name="_Toc376939049"/>
      <w:bookmarkStart w:id="118" w:name="_Toc376939977"/>
      <w:bookmarkStart w:id="119" w:name="_Toc376938121"/>
      <w:bookmarkStart w:id="120" w:name="_Toc376939050"/>
      <w:bookmarkStart w:id="121" w:name="_Toc376939978"/>
      <w:bookmarkStart w:id="122" w:name="_Toc376940008"/>
      <w:bookmarkStart w:id="123" w:name="_Toc99977024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Pr="00E9074E">
        <w:rPr>
          <w:rFonts w:eastAsia="Calibri"/>
          <w:color w:val="auto"/>
        </w:rPr>
        <w:t>Cartographie et maîtrise des principaux risques</w:t>
      </w:r>
      <w:bookmarkEnd w:id="122"/>
      <w:bookmarkEnd w:id="123"/>
      <w:r w:rsidRPr="00E9074E">
        <w:rPr>
          <w:rFonts w:eastAsia="Calibri"/>
          <w:color w:val="auto"/>
        </w:rPr>
        <w:t xml:space="preserve"> </w:t>
      </w:r>
    </w:p>
    <w:p w:rsidR="0031054F" w:rsidRDefault="0031054F" w:rsidP="0031054F">
      <w:pPr>
        <w:pStyle w:val="Paragraphedeliste"/>
        <w:suppressAutoHyphens w:val="0"/>
        <w:ind w:left="0"/>
        <w:contextualSpacing/>
        <w:rPr>
          <w:rFonts w:cs="Arial"/>
          <w:i/>
          <w:szCs w:val="20"/>
        </w:rPr>
      </w:pPr>
    </w:p>
    <w:p w:rsidR="0031054F" w:rsidRDefault="0031054F" w:rsidP="0031054F">
      <w:pPr>
        <w:pStyle w:val="Paragraphedeliste"/>
        <w:suppressAutoHyphens w:val="0"/>
        <w:ind w:left="0"/>
        <w:contextualSpacing/>
        <w:rPr>
          <w:rFonts w:eastAsia="Arial Unicode MS" w:cs="Arial"/>
          <w:szCs w:val="20"/>
        </w:rPr>
      </w:pPr>
      <w:r>
        <w:rPr>
          <w:rFonts w:cs="Arial"/>
          <w:i/>
          <w:szCs w:val="20"/>
        </w:rPr>
        <w:t>L</w:t>
      </w:r>
      <w:r w:rsidR="00EE7270">
        <w:rPr>
          <w:rFonts w:cs="Arial"/>
          <w:i/>
          <w:szCs w:val="20"/>
        </w:rPr>
        <w:t>a structure porteuse du projet d’investissement</w:t>
      </w:r>
      <w:r w:rsidR="005F66B7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 xml:space="preserve">doit évaluer l’analyse et la maîtrise des </w:t>
      </w:r>
      <w:r w:rsidRPr="00A57FEF">
        <w:rPr>
          <w:rFonts w:cs="Arial"/>
          <w:i/>
          <w:szCs w:val="20"/>
        </w:rPr>
        <w:t xml:space="preserve">principaux risques </w:t>
      </w:r>
      <w:r>
        <w:rPr>
          <w:rFonts w:cs="Arial"/>
          <w:i/>
          <w:szCs w:val="20"/>
        </w:rPr>
        <w:t>du</w:t>
      </w:r>
      <w:r w:rsidRPr="00A57FEF">
        <w:rPr>
          <w:rFonts w:cs="Arial"/>
          <w:i/>
          <w:szCs w:val="20"/>
        </w:rPr>
        <w:t xml:space="preserve"> projet</w:t>
      </w:r>
      <w:r>
        <w:rPr>
          <w:rFonts w:cs="Arial"/>
          <w:i/>
          <w:szCs w:val="20"/>
        </w:rPr>
        <w:t xml:space="preserve"> : </w:t>
      </w:r>
      <w:r w:rsidRPr="00A57FEF">
        <w:rPr>
          <w:rFonts w:cs="Arial"/>
          <w:i/>
          <w:szCs w:val="20"/>
        </w:rPr>
        <w:t>risques organisationnels et humain</w:t>
      </w:r>
      <w:r>
        <w:rPr>
          <w:rFonts w:cs="Arial"/>
          <w:i/>
          <w:szCs w:val="20"/>
        </w:rPr>
        <w:t>s</w:t>
      </w:r>
      <w:r w:rsidRPr="00A57FEF">
        <w:rPr>
          <w:rFonts w:cs="Arial"/>
          <w:i/>
          <w:szCs w:val="20"/>
        </w:rPr>
        <w:t>,</w:t>
      </w:r>
      <w:r>
        <w:rPr>
          <w:rFonts w:cs="Arial"/>
          <w:i/>
          <w:szCs w:val="20"/>
        </w:rPr>
        <w:t xml:space="preserve"> risques</w:t>
      </w:r>
      <w:r w:rsidRPr="00A57FEF">
        <w:rPr>
          <w:rFonts w:cs="Arial"/>
          <w:i/>
          <w:szCs w:val="20"/>
        </w:rPr>
        <w:t xml:space="preserve"> technique</w:t>
      </w:r>
      <w:r>
        <w:rPr>
          <w:rFonts w:cs="Arial"/>
          <w:i/>
          <w:szCs w:val="20"/>
        </w:rPr>
        <w:t>s</w:t>
      </w:r>
      <w:r w:rsidRPr="00A57FEF">
        <w:rPr>
          <w:rFonts w:cs="Arial"/>
          <w:i/>
          <w:szCs w:val="20"/>
        </w:rPr>
        <w:t xml:space="preserve">, </w:t>
      </w:r>
      <w:r>
        <w:rPr>
          <w:rFonts w:cs="Arial"/>
          <w:i/>
          <w:szCs w:val="20"/>
        </w:rPr>
        <w:t>modalités de</w:t>
      </w:r>
      <w:r w:rsidRPr="00A57FEF">
        <w:rPr>
          <w:rFonts w:cs="Arial"/>
          <w:i/>
          <w:szCs w:val="20"/>
        </w:rPr>
        <w:t xml:space="preserve"> financement, </w:t>
      </w:r>
      <w:r>
        <w:rPr>
          <w:rFonts w:cs="Arial"/>
          <w:i/>
          <w:szCs w:val="20"/>
        </w:rPr>
        <w:t xml:space="preserve">risques </w:t>
      </w:r>
      <w:r w:rsidRPr="00A57FEF">
        <w:rPr>
          <w:rFonts w:cs="Arial"/>
          <w:i/>
          <w:szCs w:val="20"/>
        </w:rPr>
        <w:t>lié</w:t>
      </w:r>
      <w:r>
        <w:rPr>
          <w:rFonts w:cs="Arial"/>
          <w:i/>
          <w:szCs w:val="20"/>
        </w:rPr>
        <w:t>s</w:t>
      </w:r>
      <w:r w:rsidRPr="00A57FEF">
        <w:rPr>
          <w:rFonts w:cs="Arial"/>
          <w:i/>
          <w:szCs w:val="20"/>
        </w:rPr>
        <w:t xml:space="preserve"> à des tiers, </w:t>
      </w:r>
      <w:r w:rsidRPr="0031054F">
        <w:rPr>
          <w:rFonts w:cs="Arial"/>
          <w:i/>
          <w:szCs w:val="20"/>
        </w:rPr>
        <w:t>juridiques. Il s’agit d’une cartographie permettant d’avoir une vision synthétique. Chacun des risques pourra être détaillé dans les différentes parties du rapport.</w:t>
      </w: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Default="0031054F" w:rsidP="0031054F">
      <w:pPr>
        <w:rPr>
          <w:rFonts w:eastAsia="Calibri"/>
        </w:rPr>
      </w:pPr>
      <w:bookmarkStart w:id="124" w:name="_Toc377127067"/>
      <w:bookmarkStart w:id="125" w:name="_Toc377127998"/>
      <w:bookmarkStart w:id="126" w:name="_Toc377128925"/>
      <w:bookmarkStart w:id="127" w:name="_Toc377127069"/>
      <w:bookmarkStart w:id="128" w:name="_Toc377128000"/>
      <w:bookmarkStart w:id="129" w:name="_Toc377128927"/>
      <w:bookmarkStart w:id="130" w:name="_Toc377127097"/>
      <w:bookmarkStart w:id="131" w:name="_Toc377128028"/>
      <w:bookmarkStart w:id="132" w:name="_Toc377128955"/>
      <w:bookmarkStart w:id="133" w:name="_Toc377127098"/>
      <w:bookmarkStart w:id="134" w:name="_Toc377128029"/>
      <w:bookmarkStart w:id="135" w:name="_Toc377128956"/>
      <w:bookmarkStart w:id="136" w:name="_Toc377127100"/>
      <w:bookmarkStart w:id="137" w:name="_Toc377128031"/>
      <w:bookmarkStart w:id="138" w:name="_Toc377128958"/>
      <w:bookmarkStart w:id="139" w:name="_Toc377127101"/>
      <w:bookmarkStart w:id="140" w:name="_Toc377128032"/>
      <w:bookmarkStart w:id="141" w:name="_Toc377128959"/>
      <w:bookmarkStart w:id="142" w:name="_Toc377127103"/>
      <w:bookmarkStart w:id="143" w:name="_Toc377128034"/>
      <w:bookmarkStart w:id="144" w:name="_Toc377128961"/>
      <w:bookmarkStart w:id="145" w:name="_Toc377127104"/>
      <w:bookmarkStart w:id="146" w:name="_Toc377128035"/>
      <w:bookmarkStart w:id="147" w:name="_Toc377128962"/>
      <w:bookmarkStart w:id="148" w:name="_Toc377127105"/>
      <w:bookmarkStart w:id="149" w:name="_Toc377128036"/>
      <w:bookmarkStart w:id="150" w:name="_Toc377128963"/>
      <w:bookmarkStart w:id="151" w:name="_Toc377127404"/>
      <w:bookmarkStart w:id="152" w:name="_Toc377128335"/>
      <w:bookmarkStart w:id="153" w:name="_Toc377129262"/>
      <w:bookmarkStart w:id="154" w:name="_Toc377127406"/>
      <w:bookmarkStart w:id="155" w:name="_Toc377128337"/>
      <w:bookmarkStart w:id="156" w:name="_Toc377129264"/>
      <w:bookmarkStart w:id="157" w:name="_Toc377127446"/>
      <w:bookmarkStart w:id="158" w:name="_Toc377128377"/>
      <w:bookmarkStart w:id="159" w:name="_Toc377129304"/>
      <w:bookmarkStart w:id="160" w:name="_Toc377127448"/>
      <w:bookmarkStart w:id="161" w:name="_Toc377128379"/>
      <w:bookmarkStart w:id="162" w:name="_Toc377129306"/>
      <w:bookmarkStart w:id="163" w:name="_Toc377127455"/>
      <w:bookmarkStart w:id="164" w:name="_Toc377128386"/>
      <w:bookmarkStart w:id="165" w:name="_Toc377129313"/>
      <w:bookmarkStart w:id="166" w:name="_Toc377127457"/>
      <w:bookmarkStart w:id="167" w:name="_Toc377128388"/>
      <w:bookmarkStart w:id="168" w:name="_Toc377129315"/>
      <w:bookmarkStart w:id="169" w:name="_Toc377127516"/>
      <w:bookmarkStart w:id="170" w:name="_Toc377128447"/>
      <w:bookmarkStart w:id="171" w:name="_Toc377129374"/>
      <w:bookmarkStart w:id="172" w:name="_Toc377127518"/>
      <w:bookmarkStart w:id="173" w:name="_Toc377128449"/>
      <w:bookmarkStart w:id="174" w:name="_Toc377129376"/>
      <w:bookmarkStart w:id="175" w:name="_Toc377127519"/>
      <w:bookmarkStart w:id="176" w:name="_Toc377128450"/>
      <w:bookmarkStart w:id="177" w:name="_Toc377129377"/>
      <w:bookmarkStart w:id="178" w:name="_Toc377127520"/>
      <w:bookmarkStart w:id="179" w:name="_Toc377128451"/>
      <w:bookmarkStart w:id="180" w:name="_Toc377129378"/>
      <w:bookmarkStart w:id="181" w:name="_Toc377127547"/>
      <w:bookmarkStart w:id="182" w:name="_Toc377128478"/>
      <w:bookmarkStart w:id="183" w:name="_Toc377129405"/>
      <w:bookmarkStart w:id="184" w:name="_Toc377127548"/>
      <w:bookmarkStart w:id="185" w:name="_Toc377128479"/>
      <w:bookmarkStart w:id="186" w:name="_Toc377129406"/>
      <w:bookmarkStart w:id="187" w:name="_Toc377127550"/>
      <w:bookmarkStart w:id="188" w:name="_Toc377128481"/>
      <w:bookmarkStart w:id="189" w:name="_Toc377129408"/>
      <w:bookmarkStart w:id="190" w:name="_Toc377127551"/>
      <w:bookmarkStart w:id="191" w:name="_Toc377128482"/>
      <w:bookmarkStart w:id="192" w:name="_Toc377129409"/>
      <w:bookmarkStart w:id="193" w:name="_Toc377127552"/>
      <w:bookmarkStart w:id="194" w:name="_Toc377128483"/>
      <w:bookmarkStart w:id="195" w:name="_Toc377129410"/>
      <w:bookmarkStart w:id="196" w:name="_Toc377127553"/>
      <w:bookmarkStart w:id="197" w:name="_Toc377128484"/>
      <w:bookmarkStart w:id="198" w:name="_Toc377129411"/>
      <w:bookmarkStart w:id="199" w:name="_Toc377127565"/>
      <w:bookmarkStart w:id="200" w:name="_Toc377128496"/>
      <w:bookmarkStart w:id="201" w:name="_Toc377129423"/>
      <w:bookmarkStart w:id="202" w:name="_Toc377127585"/>
      <w:bookmarkStart w:id="203" w:name="_Toc377128516"/>
      <w:bookmarkStart w:id="204" w:name="_Toc377129443"/>
      <w:bookmarkStart w:id="205" w:name="_Toc377127605"/>
      <w:bookmarkStart w:id="206" w:name="_Toc377128536"/>
      <w:bookmarkStart w:id="207" w:name="_Toc377129463"/>
      <w:bookmarkStart w:id="208" w:name="_Toc377127625"/>
      <w:bookmarkStart w:id="209" w:name="_Toc377128556"/>
      <w:bookmarkStart w:id="210" w:name="_Toc377129483"/>
      <w:bookmarkStart w:id="211" w:name="_Toc377127645"/>
      <w:bookmarkStart w:id="212" w:name="_Toc377128576"/>
      <w:bookmarkStart w:id="213" w:name="_Toc377129503"/>
      <w:bookmarkStart w:id="214" w:name="_Toc377127665"/>
      <w:bookmarkStart w:id="215" w:name="_Toc377128596"/>
      <w:bookmarkStart w:id="216" w:name="_Toc377129523"/>
      <w:bookmarkStart w:id="217" w:name="_Toc377127685"/>
      <w:bookmarkStart w:id="218" w:name="_Toc377128616"/>
      <w:bookmarkStart w:id="219" w:name="_Toc377129543"/>
      <w:bookmarkStart w:id="220" w:name="_Toc377127705"/>
      <w:bookmarkStart w:id="221" w:name="_Toc377128636"/>
      <w:bookmarkStart w:id="222" w:name="_Toc377129563"/>
      <w:bookmarkStart w:id="223" w:name="_Toc377127706"/>
      <w:bookmarkStart w:id="224" w:name="_Toc377128637"/>
      <w:bookmarkStart w:id="225" w:name="_Toc377129564"/>
      <w:bookmarkStart w:id="226" w:name="_Toc377127707"/>
      <w:bookmarkStart w:id="227" w:name="_Toc377128638"/>
      <w:bookmarkStart w:id="228" w:name="_Toc377129565"/>
      <w:bookmarkStart w:id="229" w:name="_Toc377127708"/>
      <w:bookmarkStart w:id="230" w:name="_Toc377128639"/>
      <w:bookmarkStart w:id="231" w:name="_Toc377129566"/>
      <w:bookmarkStart w:id="232" w:name="_Toc377127709"/>
      <w:bookmarkStart w:id="233" w:name="_Toc377128640"/>
      <w:bookmarkStart w:id="234" w:name="_Toc377129567"/>
      <w:bookmarkStart w:id="235" w:name="_Toc377127710"/>
      <w:bookmarkStart w:id="236" w:name="_Toc377128641"/>
      <w:bookmarkStart w:id="237" w:name="_Toc377129568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</w:p>
    <w:p w:rsidR="0031054F" w:rsidRDefault="0031054F" w:rsidP="0031054F">
      <w:pPr>
        <w:rPr>
          <w:rFonts w:eastAsia="Calibri"/>
        </w:rPr>
      </w:pPr>
      <w:r>
        <w:rPr>
          <w:rFonts w:eastAsia="Calibri"/>
        </w:rPr>
        <w:br w:type="page"/>
      </w:r>
    </w:p>
    <w:p w:rsidR="0031054F" w:rsidRPr="00E667D4" w:rsidRDefault="0031054F" w:rsidP="0031054F">
      <w:pPr>
        <w:pStyle w:val="Titre1"/>
        <w:jc w:val="both"/>
      </w:pPr>
      <w:bookmarkStart w:id="238" w:name="_Toc99977025"/>
      <w:r w:rsidRPr="00E667D4">
        <w:lastRenderedPageBreak/>
        <w:t>Analyse de la cohérence du projet avec l’organisation territoriale de l’offre de soins</w:t>
      </w:r>
      <w:bookmarkEnd w:id="238"/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31054F" w:rsidRPr="007D5491" w:rsidRDefault="0031054F" w:rsidP="0031054F">
      <w:pPr>
        <w:jc w:val="both"/>
        <w:rPr>
          <w:rFonts w:cs="Arial"/>
          <w:i/>
          <w:szCs w:val="20"/>
        </w:rPr>
      </w:pPr>
      <w:r w:rsidRPr="007D5491">
        <w:rPr>
          <w:rFonts w:cs="Arial"/>
          <w:i/>
          <w:szCs w:val="20"/>
        </w:rPr>
        <w:t xml:space="preserve">Cette partie </w:t>
      </w:r>
      <w:r>
        <w:rPr>
          <w:rFonts w:cs="Arial"/>
          <w:i/>
          <w:szCs w:val="20"/>
        </w:rPr>
        <w:t>vise à appréhender la manière dont le projet d’investissement s’inscrit dans l’organisation territoriale de l’offre de soins et répond aux besoins de santé de la population.</w:t>
      </w: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</w:p>
    <w:p w:rsidR="0031054F" w:rsidRPr="00E9074E" w:rsidRDefault="0031054F" w:rsidP="0031054F">
      <w:pPr>
        <w:pStyle w:val="Titre2"/>
        <w:jc w:val="both"/>
        <w:rPr>
          <w:color w:val="auto"/>
        </w:rPr>
      </w:pPr>
      <w:bookmarkStart w:id="239" w:name="_Toc99977026"/>
      <w:r w:rsidRPr="00E9074E">
        <w:rPr>
          <w:color w:val="auto"/>
        </w:rPr>
        <w:t xml:space="preserve">Conformité du projet par rapport au </w:t>
      </w:r>
      <w:r w:rsidR="005F66B7">
        <w:rPr>
          <w:color w:val="auto"/>
        </w:rPr>
        <w:t>Projet Régional de Santé</w:t>
      </w:r>
      <w:bookmarkEnd w:id="239"/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2E501D" w:rsidRDefault="00A821E4" w:rsidP="002E501D">
      <w:pPr>
        <w:jc w:val="both"/>
        <w:rPr>
          <w:rFonts w:cs="Arial"/>
          <w:i/>
          <w:szCs w:val="20"/>
        </w:rPr>
      </w:pPr>
      <w:r>
        <w:rPr>
          <w:rFonts w:eastAsia="Arial Unicode MS" w:cs="Arial"/>
          <w:i/>
          <w:szCs w:val="20"/>
        </w:rPr>
        <w:t xml:space="preserve">La structure </w:t>
      </w:r>
      <w:r w:rsidR="00537E2F">
        <w:rPr>
          <w:rFonts w:eastAsia="Arial Unicode MS" w:cs="Arial"/>
          <w:i/>
          <w:szCs w:val="20"/>
        </w:rPr>
        <w:t>expliquera</w:t>
      </w:r>
      <w:r w:rsidR="00537E2F" w:rsidRPr="00A847F0">
        <w:rPr>
          <w:rFonts w:eastAsia="Arial Unicode MS" w:cs="Arial"/>
          <w:i/>
          <w:szCs w:val="20"/>
        </w:rPr>
        <w:t xml:space="preserve"> </w:t>
      </w:r>
      <w:r w:rsidR="0031054F" w:rsidRPr="00A847F0">
        <w:rPr>
          <w:rFonts w:eastAsia="Arial Unicode MS" w:cs="Arial"/>
          <w:i/>
          <w:szCs w:val="20"/>
        </w:rPr>
        <w:t xml:space="preserve">dans quelle mesure l’opération </w:t>
      </w:r>
      <w:r w:rsidR="00716A2B">
        <w:rPr>
          <w:rFonts w:eastAsia="Arial Unicode MS" w:cs="Arial"/>
          <w:i/>
          <w:szCs w:val="20"/>
        </w:rPr>
        <w:t xml:space="preserve">d’investissement </w:t>
      </w:r>
      <w:r w:rsidR="0031054F" w:rsidRPr="00A847F0">
        <w:rPr>
          <w:rFonts w:eastAsia="Arial Unicode MS" w:cs="Arial"/>
          <w:i/>
          <w:szCs w:val="20"/>
        </w:rPr>
        <w:t xml:space="preserve">participe aux objectifs d’évolution de l’offre de soins </w:t>
      </w:r>
      <w:r w:rsidR="0031054F">
        <w:rPr>
          <w:rFonts w:eastAsia="Arial Unicode MS" w:cs="Arial"/>
          <w:i/>
          <w:szCs w:val="20"/>
        </w:rPr>
        <w:t>inscrits</w:t>
      </w:r>
      <w:r w:rsidR="0031054F" w:rsidRPr="00A847F0">
        <w:rPr>
          <w:rFonts w:eastAsia="Arial Unicode MS" w:cs="Arial"/>
          <w:i/>
          <w:szCs w:val="20"/>
        </w:rPr>
        <w:t xml:space="preserve"> dans le </w:t>
      </w:r>
      <w:r w:rsidR="00A654CC">
        <w:rPr>
          <w:rFonts w:eastAsia="Arial Unicode MS" w:cs="Arial"/>
          <w:i/>
          <w:szCs w:val="20"/>
        </w:rPr>
        <w:t xml:space="preserve">Schéma régional de santé du </w:t>
      </w:r>
      <w:r w:rsidR="0031054F">
        <w:rPr>
          <w:rFonts w:eastAsia="Arial Unicode MS" w:cs="Arial"/>
          <w:i/>
          <w:szCs w:val="20"/>
        </w:rPr>
        <w:t>P</w:t>
      </w:r>
      <w:r w:rsidR="00A654CC">
        <w:rPr>
          <w:rFonts w:eastAsia="Arial Unicode MS" w:cs="Arial"/>
          <w:i/>
          <w:szCs w:val="20"/>
        </w:rPr>
        <w:t xml:space="preserve">rojet </w:t>
      </w:r>
      <w:r w:rsidR="0031054F">
        <w:rPr>
          <w:rFonts w:eastAsia="Arial Unicode MS" w:cs="Arial"/>
          <w:i/>
          <w:szCs w:val="20"/>
        </w:rPr>
        <w:t>R</w:t>
      </w:r>
      <w:r w:rsidR="00A654CC">
        <w:rPr>
          <w:rFonts w:eastAsia="Arial Unicode MS" w:cs="Arial"/>
          <w:i/>
          <w:szCs w:val="20"/>
        </w:rPr>
        <w:t xml:space="preserve">égional de </w:t>
      </w:r>
      <w:r w:rsidR="0031054F">
        <w:rPr>
          <w:rFonts w:eastAsia="Arial Unicode MS" w:cs="Arial"/>
          <w:i/>
          <w:szCs w:val="20"/>
        </w:rPr>
        <w:t>S</w:t>
      </w:r>
      <w:r w:rsidR="00A654CC">
        <w:rPr>
          <w:rFonts w:eastAsia="Arial Unicode MS" w:cs="Arial"/>
          <w:i/>
          <w:szCs w:val="20"/>
        </w:rPr>
        <w:t>anté</w:t>
      </w:r>
      <w:r w:rsidR="0031054F" w:rsidRPr="00A847F0">
        <w:rPr>
          <w:rFonts w:eastAsia="Arial Unicode MS" w:cs="Arial"/>
          <w:i/>
          <w:szCs w:val="20"/>
        </w:rPr>
        <w:t xml:space="preserve">. </w:t>
      </w:r>
      <w:r w:rsidR="002E501D">
        <w:rPr>
          <w:rFonts w:cs="Arial"/>
          <w:i/>
          <w:szCs w:val="20"/>
        </w:rPr>
        <w:t>Le cas échéant, la structure pourra s’appuyer sur son projet de santé validé ou en cours d’élaboration</w:t>
      </w:r>
    </w:p>
    <w:p w:rsidR="0031054F" w:rsidRDefault="0031054F" w:rsidP="0031054F">
      <w:pPr>
        <w:jc w:val="both"/>
        <w:rPr>
          <w:rFonts w:eastAsia="Arial Unicode MS" w:cs="Arial"/>
          <w:i/>
          <w:szCs w:val="20"/>
        </w:rPr>
      </w:pPr>
    </w:p>
    <w:p w:rsidR="00A821E4" w:rsidRDefault="00A821E4" w:rsidP="0031054F">
      <w:pPr>
        <w:jc w:val="both"/>
        <w:rPr>
          <w:rFonts w:eastAsia="Arial Unicode MS" w:cs="Arial"/>
          <w:i/>
          <w:szCs w:val="20"/>
        </w:rPr>
      </w:pPr>
    </w:p>
    <w:p w:rsidR="00A821E4" w:rsidRDefault="00A821E4" w:rsidP="0031054F">
      <w:pPr>
        <w:jc w:val="both"/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>Seront notamment mis en avant </w:t>
      </w:r>
      <w:r w:rsidR="00844163">
        <w:rPr>
          <w:rFonts w:eastAsia="Arial Unicode MS" w:cs="Arial"/>
          <w:i/>
          <w:szCs w:val="20"/>
        </w:rPr>
        <w:t xml:space="preserve">les aspects du projet </w:t>
      </w:r>
      <w:r w:rsidR="003D28CD">
        <w:rPr>
          <w:rFonts w:eastAsia="Arial Unicode MS" w:cs="Arial"/>
          <w:i/>
          <w:szCs w:val="20"/>
        </w:rPr>
        <w:t xml:space="preserve">d’investissement </w:t>
      </w:r>
      <w:r w:rsidR="00844163">
        <w:rPr>
          <w:rFonts w:eastAsia="Arial Unicode MS" w:cs="Arial"/>
          <w:i/>
          <w:szCs w:val="20"/>
        </w:rPr>
        <w:t>contribuant au renforcement de l’accessibilité, de la qualité et de la pertinence du système de santé</w:t>
      </w:r>
      <w:r>
        <w:rPr>
          <w:rFonts w:eastAsia="Arial Unicode MS" w:cs="Arial"/>
          <w:i/>
          <w:szCs w:val="20"/>
        </w:rPr>
        <w:t xml:space="preserve">: </w:t>
      </w:r>
    </w:p>
    <w:p w:rsidR="00A821E4" w:rsidRDefault="00815DD1" w:rsidP="005F70EA">
      <w:pPr>
        <w:pStyle w:val="Paragraphedeliste"/>
        <w:numPr>
          <w:ilvl w:val="0"/>
          <w:numId w:val="32"/>
        </w:numPr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>par l</w:t>
      </w:r>
      <w:r w:rsidR="00A821E4" w:rsidRPr="005F70EA">
        <w:rPr>
          <w:rFonts w:eastAsia="Arial Unicode MS" w:cs="Arial"/>
          <w:i/>
          <w:szCs w:val="20"/>
        </w:rPr>
        <w:t>a contribution à la réduction des inégalités d’accès aux soins de proximité sur le territoire</w:t>
      </w:r>
    </w:p>
    <w:p w:rsidR="00A821E4" w:rsidRDefault="00844163" w:rsidP="005F70EA">
      <w:pPr>
        <w:pStyle w:val="Paragraphedeliste"/>
        <w:numPr>
          <w:ilvl w:val="0"/>
          <w:numId w:val="32"/>
        </w:numPr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>par le développement des</w:t>
      </w:r>
      <w:r w:rsidR="00A821E4">
        <w:rPr>
          <w:rFonts w:eastAsia="Arial Unicode MS" w:cs="Arial"/>
          <w:i/>
          <w:szCs w:val="20"/>
        </w:rPr>
        <w:t xml:space="preserve"> coopération</w:t>
      </w:r>
      <w:r w:rsidR="005F66B7">
        <w:rPr>
          <w:rFonts w:eastAsia="Arial Unicode MS" w:cs="Arial"/>
          <w:i/>
          <w:szCs w:val="20"/>
        </w:rPr>
        <w:t>s</w:t>
      </w:r>
      <w:r w:rsidR="00A821E4">
        <w:rPr>
          <w:rFonts w:eastAsia="Arial Unicode MS" w:cs="Arial"/>
          <w:i/>
          <w:szCs w:val="20"/>
        </w:rPr>
        <w:t xml:space="preserve"> </w:t>
      </w:r>
      <w:r w:rsidR="00A821E4" w:rsidRPr="005F70EA">
        <w:rPr>
          <w:rFonts w:eastAsia="Arial Unicode MS" w:cs="Arial"/>
          <w:i/>
          <w:szCs w:val="20"/>
        </w:rPr>
        <w:t>avec l’offre de santé existant</w:t>
      </w:r>
      <w:r w:rsidR="00A821E4">
        <w:rPr>
          <w:rFonts w:eastAsia="Arial Unicode MS" w:cs="Arial"/>
          <w:i/>
          <w:szCs w:val="20"/>
        </w:rPr>
        <w:t>e</w:t>
      </w:r>
      <w:r w:rsidR="005F66B7">
        <w:rPr>
          <w:rFonts w:eastAsia="Arial Unicode MS" w:cs="Arial"/>
          <w:i/>
          <w:szCs w:val="20"/>
        </w:rPr>
        <w:t xml:space="preserve"> sur le territoire</w:t>
      </w:r>
      <w:r w:rsidR="00A821E4">
        <w:rPr>
          <w:rFonts w:eastAsia="Arial Unicode MS" w:cs="Arial"/>
          <w:i/>
          <w:szCs w:val="20"/>
        </w:rPr>
        <w:t>, sanitaire (ville comme hôpital), médico-sociale ou sociale</w:t>
      </w:r>
    </w:p>
    <w:p w:rsidR="00844163" w:rsidRDefault="00844163" w:rsidP="005F70EA">
      <w:pPr>
        <w:pStyle w:val="Paragraphedeliste"/>
        <w:numPr>
          <w:ilvl w:val="0"/>
          <w:numId w:val="32"/>
        </w:numPr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>par le développement de nouvelles pratiques professionnelles et de nouvelles modalités d’exercice : coopérations pluri</w:t>
      </w:r>
      <w:r w:rsidR="005F70EA">
        <w:rPr>
          <w:rFonts w:eastAsia="Arial Unicode MS" w:cs="Arial"/>
          <w:i/>
          <w:szCs w:val="20"/>
        </w:rPr>
        <w:t>-</w:t>
      </w:r>
      <w:r>
        <w:rPr>
          <w:rFonts w:eastAsia="Arial Unicode MS" w:cs="Arial"/>
          <w:i/>
          <w:szCs w:val="20"/>
        </w:rPr>
        <w:t xml:space="preserve">professionnelles, exercices partagés, pratiques avancées,… </w:t>
      </w:r>
    </w:p>
    <w:p w:rsidR="00A654CC" w:rsidRDefault="003D28CD" w:rsidP="005F70EA">
      <w:pPr>
        <w:pStyle w:val="Paragraphedeliste"/>
        <w:numPr>
          <w:ilvl w:val="0"/>
          <w:numId w:val="32"/>
        </w:numPr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 xml:space="preserve">par </w:t>
      </w:r>
      <w:r w:rsidR="00A654CC">
        <w:rPr>
          <w:rFonts w:eastAsia="Arial Unicode MS" w:cs="Arial"/>
          <w:i/>
          <w:szCs w:val="20"/>
        </w:rPr>
        <w:t>la transformation numérique</w:t>
      </w:r>
      <w:r>
        <w:rPr>
          <w:rFonts w:eastAsia="Arial Unicode MS" w:cs="Arial"/>
          <w:i/>
          <w:szCs w:val="20"/>
        </w:rPr>
        <w:t xml:space="preserve">, en </w:t>
      </w:r>
      <w:r w:rsidR="005F70EA" w:rsidRPr="005F70EA">
        <w:rPr>
          <w:rFonts w:eastAsia="Arial Unicode MS" w:cs="Arial"/>
          <w:i/>
          <w:szCs w:val="20"/>
        </w:rPr>
        <w:t>développ</w:t>
      </w:r>
      <w:r w:rsidR="005F70EA">
        <w:rPr>
          <w:rFonts w:eastAsia="Arial Unicode MS" w:cs="Arial"/>
          <w:i/>
          <w:szCs w:val="20"/>
        </w:rPr>
        <w:t xml:space="preserve">ant </w:t>
      </w:r>
      <w:r w:rsidRPr="005F70EA">
        <w:rPr>
          <w:rFonts w:eastAsia="Arial Unicode MS" w:cs="Arial"/>
          <w:i/>
          <w:szCs w:val="20"/>
        </w:rPr>
        <w:t xml:space="preserve">les outils numériques et la télémédecine pour coordonner les parcours de santé </w:t>
      </w:r>
    </w:p>
    <w:p w:rsidR="005F66B7" w:rsidRPr="005F70EA" w:rsidRDefault="005F66B7" w:rsidP="005F70EA">
      <w:pPr>
        <w:pStyle w:val="Paragraphedeliste"/>
        <w:rPr>
          <w:rFonts w:eastAsia="Arial Unicode MS" w:cs="Arial"/>
          <w:i/>
          <w:szCs w:val="20"/>
        </w:rPr>
      </w:pPr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31054F" w:rsidRPr="00E9074E" w:rsidRDefault="0031054F" w:rsidP="0031054F">
      <w:pPr>
        <w:pStyle w:val="Titre2"/>
        <w:jc w:val="both"/>
        <w:rPr>
          <w:color w:val="auto"/>
        </w:rPr>
      </w:pPr>
      <w:bookmarkStart w:id="240" w:name="_Toc377127746"/>
      <w:bookmarkStart w:id="241" w:name="_Toc377128677"/>
      <w:bookmarkStart w:id="242" w:name="_Toc377129604"/>
      <w:bookmarkStart w:id="243" w:name="_Toc377133573"/>
      <w:bookmarkStart w:id="244" w:name="_Toc377127751"/>
      <w:bookmarkStart w:id="245" w:name="_Toc377128682"/>
      <w:bookmarkStart w:id="246" w:name="_Toc377129609"/>
      <w:bookmarkStart w:id="247" w:name="_Toc377133578"/>
      <w:bookmarkStart w:id="248" w:name="_Toc99977027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r w:rsidRPr="00E9074E">
        <w:rPr>
          <w:color w:val="auto"/>
        </w:rPr>
        <w:t xml:space="preserve">Opportunité du projet sur les domaines d’activités concernés par rapport aux </w:t>
      </w:r>
      <w:r w:rsidR="00707BC2">
        <w:rPr>
          <w:color w:val="auto"/>
        </w:rPr>
        <w:t xml:space="preserve">autres acteurs de santé </w:t>
      </w:r>
      <w:r w:rsidRPr="00E9074E">
        <w:rPr>
          <w:color w:val="auto"/>
        </w:rPr>
        <w:t xml:space="preserve">de la zone d’attractivité </w:t>
      </w:r>
      <w:r w:rsidR="00707BC2">
        <w:rPr>
          <w:color w:val="auto"/>
        </w:rPr>
        <w:t>de la structure</w:t>
      </w:r>
      <w:bookmarkEnd w:id="248"/>
    </w:p>
    <w:p w:rsidR="0031054F" w:rsidRDefault="0031054F" w:rsidP="0031054F">
      <w:pPr>
        <w:rPr>
          <w:rFonts w:cs="Arial"/>
          <w:szCs w:val="20"/>
          <w:u w:val="single"/>
        </w:rPr>
      </w:pPr>
    </w:p>
    <w:p w:rsidR="0031054F" w:rsidRPr="005775C4" w:rsidRDefault="00707BC2" w:rsidP="0031054F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La structure </w:t>
      </w:r>
      <w:r w:rsidR="00E9074E">
        <w:rPr>
          <w:rFonts w:cs="Arial"/>
          <w:i/>
          <w:szCs w:val="20"/>
        </w:rPr>
        <w:t>analysera</w:t>
      </w:r>
      <w:r w:rsidR="0031054F">
        <w:rPr>
          <w:rFonts w:cs="Arial"/>
          <w:i/>
          <w:szCs w:val="20"/>
        </w:rPr>
        <w:t xml:space="preserve"> </w:t>
      </w:r>
      <w:r w:rsidR="0031054F" w:rsidRPr="007D5491">
        <w:rPr>
          <w:rFonts w:cs="Arial"/>
          <w:i/>
          <w:szCs w:val="20"/>
        </w:rPr>
        <w:t xml:space="preserve">l’évolution de l’offre de soins dans les domaines d’activités concernés </w:t>
      </w:r>
      <w:r w:rsidR="00716A2B">
        <w:rPr>
          <w:rFonts w:cs="Arial"/>
          <w:i/>
          <w:szCs w:val="20"/>
        </w:rPr>
        <w:t xml:space="preserve">au regard de l’évolution des coopérations avec les autres acteurs du territoire et de </w:t>
      </w:r>
      <w:r w:rsidR="0031054F" w:rsidRPr="007D5491">
        <w:rPr>
          <w:rFonts w:cs="Arial"/>
          <w:i/>
          <w:szCs w:val="20"/>
        </w:rPr>
        <w:t>l’évolution des modes de prises en charge (développement des alternatives à l’hospitalisation, développement des parcours de soins, soins à domicile</w:t>
      </w:r>
      <w:r>
        <w:rPr>
          <w:rFonts w:cs="Arial"/>
          <w:i/>
          <w:szCs w:val="20"/>
        </w:rPr>
        <w:t xml:space="preserve">, télémédecine, coopérations </w:t>
      </w:r>
      <w:proofErr w:type="spellStart"/>
      <w:r>
        <w:rPr>
          <w:rFonts w:cs="Arial"/>
          <w:i/>
          <w:szCs w:val="20"/>
        </w:rPr>
        <w:t>pluriprofessionnelles</w:t>
      </w:r>
      <w:proofErr w:type="spellEnd"/>
      <w:r>
        <w:rPr>
          <w:rFonts w:cs="Arial"/>
          <w:i/>
          <w:szCs w:val="20"/>
        </w:rPr>
        <w:t>,</w:t>
      </w:r>
      <w:r w:rsidR="0031054F" w:rsidRPr="007D5491">
        <w:rPr>
          <w:rFonts w:cs="Arial"/>
          <w:i/>
          <w:szCs w:val="20"/>
        </w:rPr>
        <w:t>…)</w:t>
      </w:r>
      <w:r w:rsidR="0031054F">
        <w:rPr>
          <w:rFonts w:cs="Arial"/>
          <w:i/>
          <w:szCs w:val="20"/>
        </w:rPr>
        <w:t>.</w:t>
      </w:r>
    </w:p>
    <w:p w:rsidR="0031054F" w:rsidRDefault="0031054F" w:rsidP="0031054F">
      <w:pPr>
        <w:jc w:val="both"/>
        <w:rPr>
          <w:rFonts w:cs="Arial"/>
          <w:i/>
          <w:szCs w:val="20"/>
        </w:rPr>
      </w:pPr>
    </w:p>
    <w:p w:rsidR="0031054F" w:rsidRPr="007D5491" w:rsidRDefault="0031054F" w:rsidP="0031054F">
      <w:pPr>
        <w:pStyle w:val="Titre1"/>
      </w:pPr>
      <w:bookmarkStart w:id="249" w:name="_Toc377127754"/>
      <w:bookmarkStart w:id="250" w:name="_Toc377128685"/>
      <w:bookmarkStart w:id="251" w:name="_Toc377129612"/>
      <w:bookmarkStart w:id="252" w:name="_Toc377133581"/>
      <w:bookmarkStart w:id="253" w:name="_Toc377127755"/>
      <w:bookmarkStart w:id="254" w:name="_Toc377128686"/>
      <w:bookmarkStart w:id="255" w:name="_Toc377129613"/>
      <w:bookmarkStart w:id="256" w:name="_Toc377133582"/>
      <w:bookmarkStart w:id="257" w:name="_Toc377127756"/>
      <w:bookmarkStart w:id="258" w:name="_Toc377128687"/>
      <w:bookmarkStart w:id="259" w:name="_Toc377129614"/>
      <w:bookmarkStart w:id="260" w:name="_Toc377133583"/>
      <w:bookmarkStart w:id="261" w:name="_Toc377127835"/>
      <w:bookmarkStart w:id="262" w:name="_Toc377128766"/>
      <w:bookmarkStart w:id="263" w:name="_Toc377129693"/>
      <w:bookmarkStart w:id="264" w:name="_Toc377133662"/>
      <w:bookmarkStart w:id="265" w:name="_Toc377127898"/>
      <w:bookmarkStart w:id="266" w:name="_Toc377128829"/>
      <w:bookmarkStart w:id="267" w:name="_Toc377129756"/>
      <w:bookmarkStart w:id="268" w:name="_Toc377133725"/>
      <w:bookmarkStart w:id="269" w:name="_Toc98755462"/>
      <w:bookmarkStart w:id="270" w:name="_Toc98756018"/>
      <w:bookmarkStart w:id="271" w:name="_Toc98755463"/>
      <w:bookmarkStart w:id="272" w:name="_Toc98756019"/>
      <w:bookmarkStart w:id="273" w:name="_Toc98755464"/>
      <w:bookmarkStart w:id="274" w:name="_Toc98756020"/>
      <w:bookmarkStart w:id="275" w:name="_Toc98755465"/>
      <w:bookmarkStart w:id="276" w:name="_Toc98756021"/>
      <w:bookmarkStart w:id="277" w:name="_Toc98755466"/>
      <w:bookmarkStart w:id="278" w:name="_Toc98756022"/>
      <w:bookmarkStart w:id="279" w:name="_Toc98755467"/>
      <w:bookmarkStart w:id="280" w:name="_Toc98756023"/>
      <w:bookmarkStart w:id="281" w:name="_Toc98755468"/>
      <w:bookmarkStart w:id="282" w:name="_Toc98756024"/>
      <w:bookmarkStart w:id="283" w:name="_Toc98755469"/>
      <w:bookmarkStart w:id="284" w:name="_Toc98756025"/>
      <w:bookmarkStart w:id="285" w:name="_Toc98755470"/>
      <w:bookmarkStart w:id="286" w:name="_Toc98756026"/>
      <w:bookmarkStart w:id="287" w:name="_Toc98755471"/>
      <w:bookmarkStart w:id="288" w:name="_Toc98756027"/>
      <w:bookmarkStart w:id="289" w:name="_Toc98755472"/>
      <w:bookmarkStart w:id="290" w:name="_Toc98756028"/>
      <w:bookmarkStart w:id="291" w:name="_Toc98755479"/>
      <w:bookmarkStart w:id="292" w:name="_Toc98756035"/>
      <w:bookmarkStart w:id="293" w:name="_Toc98755510"/>
      <w:bookmarkStart w:id="294" w:name="_Toc98756066"/>
      <w:bookmarkStart w:id="295" w:name="_Toc98755518"/>
      <w:bookmarkStart w:id="296" w:name="_Toc98756074"/>
      <w:bookmarkStart w:id="297" w:name="_Toc98755534"/>
      <w:bookmarkStart w:id="298" w:name="_Toc98756090"/>
      <w:bookmarkStart w:id="299" w:name="_Toc98755539"/>
      <w:bookmarkStart w:id="300" w:name="_Toc98756095"/>
      <w:bookmarkStart w:id="301" w:name="_Toc98755583"/>
      <w:bookmarkStart w:id="302" w:name="_Toc98756139"/>
      <w:bookmarkStart w:id="303" w:name="_Toc98755593"/>
      <w:bookmarkStart w:id="304" w:name="_Toc98756149"/>
      <w:bookmarkStart w:id="305" w:name="_Toc98755613"/>
      <w:bookmarkStart w:id="306" w:name="_Toc98756169"/>
      <w:bookmarkStart w:id="307" w:name="_Toc9997702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r w:rsidRPr="007D5491">
        <w:t xml:space="preserve">Analyse </w:t>
      </w:r>
      <w:r w:rsidR="005F70EA">
        <w:t>du dimensionnement du projet d’investissement</w:t>
      </w:r>
      <w:bookmarkEnd w:id="307"/>
    </w:p>
    <w:p w:rsidR="0031054F" w:rsidRPr="002145CE" w:rsidRDefault="00716A2B" w:rsidP="0031054F">
      <w:pPr>
        <w:pStyle w:val="Titre2"/>
        <w:rPr>
          <w:rFonts w:eastAsia="Calibri"/>
          <w:color w:val="auto"/>
        </w:rPr>
      </w:pPr>
      <w:bookmarkStart w:id="308" w:name="_Toc98756171"/>
      <w:bookmarkStart w:id="309" w:name="_Toc98756172"/>
      <w:bookmarkStart w:id="310" w:name="_Toc98756173"/>
      <w:bookmarkStart w:id="311" w:name="_Toc98756174"/>
      <w:bookmarkStart w:id="312" w:name="_Toc98756175"/>
      <w:bookmarkStart w:id="313" w:name="_Toc98756176"/>
      <w:bookmarkStart w:id="314" w:name="_Toc98756184"/>
      <w:bookmarkStart w:id="315" w:name="_Toc98756312"/>
      <w:bookmarkStart w:id="316" w:name="_Toc98756342"/>
      <w:bookmarkStart w:id="317" w:name="_Toc98756343"/>
      <w:bookmarkStart w:id="318" w:name="_Toc98756344"/>
      <w:bookmarkStart w:id="319" w:name="_Toc98756345"/>
      <w:bookmarkStart w:id="320" w:name="_Toc98756346"/>
      <w:bookmarkStart w:id="321" w:name="_Toc98756347"/>
      <w:bookmarkStart w:id="322" w:name="_Toc98756348"/>
      <w:bookmarkStart w:id="323" w:name="_Toc98756349"/>
      <w:bookmarkStart w:id="324" w:name="_Toc98756350"/>
      <w:bookmarkStart w:id="325" w:name="_Toc98756351"/>
      <w:bookmarkStart w:id="326" w:name="_Toc98756352"/>
      <w:bookmarkStart w:id="327" w:name="_Toc98756353"/>
      <w:bookmarkStart w:id="328" w:name="_Toc98756354"/>
      <w:bookmarkStart w:id="329" w:name="_Toc98756355"/>
      <w:bookmarkStart w:id="330" w:name="_Toc98756356"/>
      <w:bookmarkStart w:id="331" w:name="_Toc98756357"/>
      <w:bookmarkStart w:id="332" w:name="_Toc98756358"/>
      <w:bookmarkStart w:id="333" w:name="_Toc98756359"/>
      <w:bookmarkStart w:id="334" w:name="_Toc98756360"/>
      <w:bookmarkStart w:id="335" w:name="_Toc98756361"/>
      <w:bookmarkStart w:id="336" w:name="_Toc98756362"/>
      <w:bookmarkStart w:id="337" w:name="_Toc98756366"/>
      <w:bookmarkStart w:id="338" w:name="_Toc98756486"/>
      <w:bookmarkStart w:id="339" w:name="_Toc98756487"/>
      <w:bookmarkStart w:id="340" w:name="_Toc99977029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r>
        <w:rPr>
          <w:rFonts w:eastAsia="Calibri"/>
          <w:color w:val="auto"/>
        </w:rPr>
        <w:t xml:space="preserve">Construction / restructuration : </w:t>
      </w:r>
      <w:r w:rsidR="0031054F" w:rsidRPr="002145CE">
        <w:rPr>
          <w:rFonts w:eastAsia="Calibri"/>
          <w:color w:val="auto"/>
        </w:rPr>
        <w:t>Organisation spatiale, fonctionnelle et technique</w:t>
      </w:r>
      <w:bookmarkEnd w:id="340"/>
    </w:p>
    <w:p w:rsidR="0031054F" w:rsidRDefault="0031054F" w:rsidP="0031054F">
      <w:pPr>
        <w:pStyle w:val="Titre3"/>
        <w:rPr>
          <w:rFonts w:eastAsia="Calibri"/>
        </w:rPr>
      </w:pPr>
      <w:bookmarkStart w:id="341" w:name="_Toc99977030"/>
      <w:r>
        <w:rPr>
          <w:rFonts w:eastAsia="Calibri"/>
        </w:rPr>
        <w:t>Organisation spatiale</w:t>
      </w:r>
      <w:bookmarkEnd w:id="341"/>
    </w:p>
    <w:p w:rsidR="0031054F" w:rsidRPr="009469EF" w:rsidRDefault="0031054F" w:rsidP="009469EF">
      <w:pPr>
        <w:jc w:val="both"/>
        <w:rPr>
          <w:i/>
        </w:rPr>
      </w:pPr>
    </w:p>
    <w:p w:rsidR="0031054F" w:rsidRPr="009469EF" w:rsidRDefault="0031054F" w:rsidP="0031054F">
      <w:pPr>
        <w:jc w:val="both"/>
        <w:rPr>
          <w:i/>
        </w:rPr>
      </w:pPr>
      <w:r w:rsidRPr="009F2FBC">
        <w:rPr>
          <w:i/>
        </w:rPr>
        <w:t>Présenter succinctement l’organisation spatiale à l’issue du projet d’investissement, notamment en ce qui concerne l’organisation de</w:t>
      </w:r>
      <w:r w:rsidR="009469EF">
        <w:rPr>
          <w:i/>
        </w:rPr>
        <w:t xml:space="preserve"> l’accueil des patients </w:t>
      </w:r>
      <w:r w:rsidR="00707BC2">
        <w:rPr>
          <w:i/>
        </w:rPr>
        <w:t>et des</w:t>
      </w:r>
      <w:r w:rsidRPr="009F2FBC">
        <w:rPr>
          <w:i/>
        </w:rPr>
        <w:t xml:space="preserve"> personnels</w:t>
      </w:r>
      <w:r w:rsidR="00707BC2">
        <w:rPr>
          <w:i/>
        </w:rPr>
        <w:t>.</w:t>
      </w:r>
      <w:r w:rsidR="009469EF" w:rsidRPr="009469EF">
        <w:rPr>
          <w:i/>
        </w:rPr>
        <w:t xml:space="preserve"> Préciser la surface dédiée aux patients sur la surface totale du projet</w:t>
      </w:r>
      <w:r w:rsidR="009469EF">
        <w:rPr>
          <w:i/>
        </w:rPr>
        <w:t>.</w:t>
      </w:r>
    </w:p>
    <w:p w:rsidR="0031054F" w:rsidRPr="007D5491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31054F" w:rsidRPr="007D5491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  <w:bookmarkStart w:id="342" w:name="_Toc377127908"/>
      <w:bookmarkStart w:id="343" w:name="_Toc377128838"/>
      <w:bookmarkStart w:id="344" w:name="_Toc377129765"/>
      <w:bookmarkStart w:id="345" w:name="_Toc377133734"/>
      <w:bookmarkEnd w:id="342"/>
      <w:bookmarkEnd w:id="343"/>
      <w:bookmarkEnd w:id="344"/>
      <w:bookmarkEnd w:id="345"/>
    </w:p>
    <w:p w:rsidR="0031054F" w:rsidRDefault="0031054F" w:rsidP="0031054F">
      <w:pPr>
        <w:pStyle w:val="Titre3"/>
        <w:jc w:val="both"/>
        <w:rPr>
          <w:rFonts w:eastAsia="Calibri"/>
        </w:rPr>
      </w:pPr>
      <w:bookmarkStart w:id="346" w:name="_Toc377127911"/>
      <w:bookmarkStart w:id="347" w:name="_Toc377128841"/>
      <w:bookmarkStart w:id="348" w:name="_Toc377129768"/>
      <w:bookmarkStart w:id="349" w:name="_Toc377133737"/>
      <w:bookmarkStart w:id="350" w:name="_Toc377127913"/>
      <w:bookmarkStart w:id="351" w:name="_Toc377128843"/>
      <w:bookmarkStart w:id="352" w:name="_Toc377129770"/>
      <w:bookmarkStart w:id="353" w:name="_Toc377133739"/>
      <w:bookmarkStart w:id="354" w:name="_Toc377127914"/>
      <w:bookmarkStart w:id="355" w:name="_Toc377128844"/>
      <w:bookmarkStart w:id="356" w:name="_Toc377129771"/>
      <w:bookmarkStart w:id="357" w:name="_Toc377133740"/>
      <w:bookmarkStart w:id="358" w:name="_Toc99977031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r w:rsidRPr="007D5491">
        <w:rPr>
          <w:rFonts w:eastAsia="Calibri"/>
        </w:rPr>
        <w:t>Principes retenus en matière de développement durable (consommations d’énergie notamment)</w:t>
      </w:r>
      <w:r w:rsidR="00716A2B">
        <w:rPr>
          <w:rFonts w:eastAsia="Calibri"/>
        </w:rPr>
        <w:t xml:space="preserve"> et de modularité possible du projet</w:t>
      </w:r>
      <w:bookmarkEnd w:id="358"/>
    </w:p>
    <w:p w:rsidR="00716A2B" w:rsidRPr="00716A2B" w:rsidRDefault="00716A2B" w:rsidP="00537E2F">
      <w:pPr>
        <w:rPr>
          <w:rFonts w:eastAsia="Calibri"/>
        </w:rPr>
      </w:pPr>
    </w:p>
    <w:p w:rsidR="0031054F" w:rsidRPr="00DC10FF" w:rsidRDefault="00716A2B" w:rsidP="0031054F">
      <w:pPr>
        <w:jc w:val="both"/>
        <w:rPr>
          <w:rFonts w:eastAsia="Arial Unicode MS" w:cs="Arial"/>
          <w:i/>
          <w:szCs w:val="20"/>
        </w:rPr>
      </w:pPr>
      <w:r w:rsidRPr="007D5491">
        <w:rPr>
          <w:rFonts w:eastAsia="Calibri" w:cs="Arial"/>
          <w:i/>
          <w:szCs w:val="20"/>
        </w:rPr>
        <w:t xml:space="preserve">Il s’agit ici </w:t>
      </w:r>
      <w:r>
        <w:rPr>
          <w:rFonts w:eastAsia="Calibri" w:cs="Arial"/>
          <w:i/>
          <w:szCs w:val="20"/>
        </w:rPr>
        <w:t>de décrire en quoi le projet répond aux recommandations en matière de développement durable, et de préciser l</w:t>
      </w:r>
      <w:r w:rsidRPr="007D5491">
        <w:rPr>
          <w:rFonts w:eastAsia="Calibri" w:cs="Arial"/>
          <w:i/>
          <w:szCs w:val="20"/>
        </w:rPr>
        <w:t xml:space="preserve">es possibilités d’évolution du bâtiment </w:t>
      </w:r>
      <w:r>
        <w:rPr>
          <w:rFonts w:eastAsia="Calibri" w:cs="Arial"/>
          <w:i/>
          <w:szCs w:val="20"/>
        </w:rPr>
        <w:t xml:space="preserve">qui pourront être </w:t>
      </w:r>
      <w:proofErr w:type="spellStart"/>
      <w:r>
        <w:rPr>
          <w:rFonts w:eastAsia="Calibri" w:cs="Arial"/>
          <w:i/>
          <w:szCs w:val="20"/>
        </w:rPr>
        <w:t>envisagésà</w:t>
      </w:r>
      <w:proofErr w:type="spellEnd"/>
      <w:r>
        <w:rPr>
          <w:rFonts w:eastAsia="Calibri" w:cs="Arial"/>
          <w:i/>
          <w:szCs w:val="20"/>
        </w:rPr>
        <w:t xml:space="preserve"> l’avenir (adaptabilité à l’évolution des besoins de santé de la population et à l’évolution des pratiques soignantes)</w:t>
      </w:r>
    </w:p>
    <w:p w:rsidR="0031054F" w:rsidRDefault="0031054F" w:rsidP="0031054F">
      <w:pPr>
        <w:rPr>
          <w:rFonts w:eastAsia="Arial Unicode MS" w:cs="Arial"/>
          <w:szCs w:val="20"/>
        </w:rPr>
      </w:pPr>
    </w:p>
    <w:p w:rsidR="00716A2B" w:rsidRPr="00716A2B" w:rsidRDefault="00716A2B" w:rsidP="00537E2F">
      <w:pPr>
        <w:rPr>
          <w:rFonts w:eastAsia="Calibri"/>
        </w:rPr>
      </w:pPr>
      <w:bookmarkStart w:id="359" w:name="_Toc377133778"/>
      <w:bookmarkStart w:id="360" w:name="_Toc377133779"/>
      <w:bookmarkEnd w:id="359"/>
      <w:bookmarkEnd w:id="360"/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</w:p>
    <w:p w:rsidR="0031054F" w:rsidRPr="007D5491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</w:p>
    <w:p w:rsidR="00716A2B" w:rsidRDefault="00716A2B" w:rsidP="0031054F">
      <w:pPr>
        <w:pStyle w:val="Titre2"/>
        <w:rPr>
          <w:color w:val="auto"/>
        </w:rPr>
      </w:pPr>
      <w:bookmarkStart w:id="361" w:name="_Toc99977032"/>
      <w:r>
        <w:rPr>
          <w:color w:val="auto"/>
        </w:rPr>
        <w:t>Equipement</w:t>
      </w:r>
      <w:bookmarkEnd w:id="361"/>
    </w:p>
    <w:p w:rsidR="00716A2B" w:rsidRDefault="00716A2B" w:rsidP="00537E2F">
      <w:pPr>
        <w:ind w:left="576"/>
      </w:pPr>
    </w:p>
    <w:p w:rsidR="00716A2B" w:rsidRPr="00537E2F" w:rsidRDefault="009469EF" w:rsidP="00537E2F">
      <w:pPr>
        <w:rPr>
          <w:i/>
        </w:rPr>
      </w:pPr>
      <w:r>
        <w:rPr>
          <w:i/>
        </w:rPr>
        <w:lastRenderedPageBreak/>
        <w:t>Le cas éc</w:t>
      </w:r>
      <w:r w:rsidR="00537E2F">
        <w:rPr>
          <w:i/>
        </w:rPr>
        <w:t>h</w:t>
      </w:r>
      <w:r>
        <w:rPr>
          <w:i/>
        </w:rPr>
        <w:t>é</w:t>
      </w:r>
      <w:r w:rsidR="00537E2F">
        <w:rPr>
          <w:i/>
        </w:rPr>
        <w:t xml:space="preserve">ant, la structure </w:t>
      </w:r>
      <w:r w:rsidR="00716A2B" w:rsidRPr="00537E2F">
        <w:rPr>
          <w:i/>
        </w:rPr>
        <w:t xml:space="preserve"> préciser</w:t>
      </w:r>
      <w:r w:rsidR="00537E2F">
        <w:rPr>
          <w:i/>
        </w:rPr>
        <w:t>a</w:t>
      </w:r>
      <w:r w:rsidR="00716A2B" w:rsidRPr="00537E2F">
        <w:rPr>
          <w:i/>
        </w:rPr>
        <w:t xml:space="preserve"> le type d’</w:t>
      </w:r>
      <w:r w:rsidR="00537E2F" w:rsidRPr="00537E2F">
        <w:rPr>
          <w:i/>
        </w:rPr>
        <w:t>équipement</w:t>
      </w:r>
      <w:r w:rsidR="00537E2F">
        <w:rPr>
          <w:i/>
        </w:rPr>
        <w:t xml:space="preserve"> faisant l’objet d’une demande de subvention et</w:t>
      </w:r>
      <w:r w:rsidR="00537E2F" w:rsidRPr="00537E2F">
        <w:rPr>
          <w:i/>
        </w:rPr>
        <w:t xml:space="preserve"> le nombre</w:t>
      </w:r>
      <w:r w:rsidR="00537E2F">
        <w:rPr>
          <w:i/>
        </w:rPr>
        <w:t xml:space="preserve">. </w:t>
      </w:r>
      <w:r>
        <w:rPr>
          <w:i/>
        </w:rPr>
        <w:t xml:space="preserve">Les équipements concernés seront prioritairement des équipements </w:t>
      </w:r>
      <w:proofErr w:type="spellStart"/>
      <w:r>
        <w:rPr>
          <w:i/>
        </w:rPr>
        <w:t>médico-techniques</w:t>
      </w:r>
      <w:proofErr w:type="spellEnd"/>
      <w:r>
        <w:rPr>
          <w:i/>
        </w:rPr>
        <w:t xml:space="preserve">. </w:t>
      </w:r>
      <w:r w:rsidR="00537E2F" w:rsidRPr="00537E2F">
        <w:rPr>
          <w:i/>
        </w:rPr>
        <w:t xml:space="preserve"> </w:t>
      </w:r>
    </w:p>
    <w:p w:rsidR="00537E2F" w:rsidRDefault="00537E2F" w:rsidP="00537E2F">
      <w:pPr>
        <w:rPr>
          <w:i/>
        </w:rPr>
      </w:pPr>
      <w:r w:rsidRPr="00537E2F">
        <w:rPr>
          <w:i/>
        </w:rPr>
        <w:t xml:space="preserve">Présenter succinctement les usages qui seront faits avec ces équipements. Le cas échéant, préciser les coopérations et mutualisations entre acteurs du territoire qui pourraient mobiliser cet équipement. </w:t>
      </w:r>
    </w:p>
    <w:p w:rsidR="00537E2F" w:rsidRPr="00537E2F" w:rsidRDefault="00537E2F" w:rsidP="00537E2F">
      <w:pPr>
        <w:rPr>
          <w:i/>
        </w:rPr>
      </w:pPr>
    </w:p>
    <w:p w:rsidR="0031054F" w:rsidRPr="002145CE" w:rsidRDefault="0031054F" w:rsidP="0031054F">
      <w:pPr>
        <w:pStyle w:val="Titre2"/>
        <w:rPr>
          <w:color w:val="auto"/>
        </w:rPr>
      </w:pPr>
      <w:bookmarkStart w:id="362" w:name="_Toc99977033"/>
      <w:r w:rsidRPr="002145CE">
        <w:rPr>
          <w:color w:val="auto"/>
        </w:rPr>
        <w:t>Coût des travaux</w:t>
      </w:r>
      <w:bookmarkEnd w:id="362"/>
    </w:p>
    <w:p w:rsidR="0031054F" w:rsidRDefault="0031054F" w:rsidP="0031054F"/>
    <w:p w:rsidR="0031054F" w:rsidRPr="007D5491" w:rsidRDefault="003B61A1" w:rsidP="0031054F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L</w:t>
      </w:r>
      <w:r w:rsidRPr="007D5491">
        <w:rPr>
          <w:rFonts w:cs="Arial"/>
          <w:i/>
          <w:szCs w:val="20"/>
        </w:rPr>
        <w:t>e cas échéant</w:t>
      </w:r>
      <w:r>
        <w:rPr>
          <w:rFonts w:cs="Arial"/>
          <w:i/>
          <w:szCs w:val="20"/>
        </w:rPr>
        <w:t>,</w:t>
      </w:r>
      <w:r w:rsidDel="003B61A1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 xml:space="preserve">la structure </w:t>
      </w:r>
      <w:r w:rsidR="0031054F">
        <w:rPr>
          <w:rFonts w:cs="Arial"/>
          <w:i/>
          <w:szCs w:val="20"/>
        </w:rPr>
        <w:t>p</w:t>
      </w:r>
      <w:r w:rsidR="0031054F" w:rsidRPr="007D5491">
        <w:rPr>
          <w:rFonts w:cs="Arial"/>
          <w:i/>
          <w:szCs w:val="20"/>
        </w:rPr>
        <w:t>réciser</w:t>
      </w:r>
      <w:r w:rsidR="0031054F">
        <w:rPr>
          <w:rFonts w:cs="Arial"/>
          <w:i/>
          <w:szCs w:val="20"/>
        </w:rPr>
        <w:t>a</w:t>
      </w:r>
      <w:r w:rsidR="0031054F" w:rsidRPr="007D5491">
        <w:rPr>
          <w:rFonts w:cs="Arial"/>
          <w:i/>
          <w:szCs w:val="20"/>
        </w:rPr>
        <w:t>, les particularités de l’opération (sismicité, fondations spéciales</w:t>
      </w:r>
      <w:proofErr w:type="gramStart"/>
      <w:r w:rsidR="0031054F" w:rsidRPr="007D5491">
        <w:rPr>
          <w:rFonts w:cs="Arial"/>
          <w:i/>
          <w:szCs w:val="20"/>
        </w:rPr>
        <w:t>, ,</w:t>
      </w:r>
      <w:proofErr w:type="gramEnd"/>
      <w:r w:rsidR="0031054F" w:rsidRPr="007D5491">
        <w:rPr>
          <w:rFonts w:cs="Arial"/>
          <w:i/>
          <w:szCs w:val="20"/>
        </w:rPr>
        <w:t xml:space="preserve"> parking , contraintes de classement du site ou du bâtiment, </w:t>
      </w:r>
      <w:proofErr w:type="spellStart"/>
      <w:r w:rsidR="0031054F" w:rsidRPr="007D5491">
        <w:rPr>
          <w:rFonts w:cs="Arial"/>
          <w:i/>
          <w:szCs w:val="20"/>
        </w:rPr>
        <w:t>paracyclonique</w:t>
      </w:r>
      <w:proofErr w:type="spellEnd"/>
      <w:r w:rsidR="0031054F" w:rsidRPr="007D5491">
        <w:rPr>
          <w:rFonts w:cs="Arial"/>
          <w:i/>
          <w:szCs w:val="20"/>
        </w:rPr>
        <w:t xml:space="preserve">, servitudes diverses,…) </w:t>
      </w:r>
    </w:p>
    <w:p w:rsidR="0031054F" w:rsidRDefault="0031054F" w:rsidP="0031054F">
      <w:pPr>
        <w:jc w:val="both"/>
        <w:rPr>
          <w:rFonts w:eastAsia="Arial Unicode MS" w:cs="Arial"/>
          <w:i/>
          <w:szCs w:val="20"/>
        </w:rPr>
      </w:pPr>
    </w:p>
    <w:p w:rsidR="0031054F" w:rsidRDefault="0031054F" w:rsidP="0031054F">
      <w:pPr>
        <w:jc w:val="both"/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>Dans le cas où le projet est constitué de plusieurs sous-opérations, il conviendra de détai</w:t>
      </w:r>
      <w:r w:rsidR="00647CA8">
        <w:rPr>
          <w:rFonts w:eastAsia="Arial Unicode MS" w:cs="Arial"/>
          <w:i/>
          <w:szCs w:val="20"/>
        </w:rPr>
        <w:t>ller le coût par sous-opération. Par soucis de lisibilité, et en cas de plusieurs sous-opérations, un tableau par sous-opération pourra être présenté, ainsi qu’un tableau de synthèse global des opérations.</w:t>
      </w:r>
    </w:p>
    <w:p w:rsidR="00716A2B" w:rsidRDefault="00716A2B" w:rsidP="0031054F">
      <w:pPr>
        <w:jc w:val="both"/>
        <w:rPr>
          <w:rFonts w:eastAsia="Arial Unicode MS" w:cs="Arial"/>
          <w:i/>
          <w:szCs w:val="20"/>
        </w:rPr>
      </w:pPr>
    </w:p>
    <w:p w:rsidR="00716A2B" w:rsidRDefault="00716A2B" w:rsidP="0031054F">
      <w:pPr>
        <w:jc w:val="both"/>
        <w:rPr>
          <w:rFonts w:eastAsia="Arial Unicode MS" w:cs="Arial"/>
          <w:i/>
          <w:szCs w:val="20"/>
        </w:rPr>
      </w:pPr>
      <w:r>
        <w:rPr>
          <w:rFonts w:eastAsia="Arial Unicode MS" w:cs="Arial"/>
          <w:i/>
          <w:szCs w:val="20"/>
        </w:rPr>
        <w:t xml:space="preserve">Lorsque le projet n’inclut pas certaines lignes de coûts, inscrire 0 dans les cases </w:t>
      </w:r>
    </w:p>
    <w:p w:rsidR="00716A2B" w:rsidRDefault="00716A2B" w:rsidP="0031054F">
      <w:pPr>
        <w:jc w:val="both"/>
        <w:rPr>
          <w:rFonts w:eastAsia="Arial Unicode MS" w:cs="Arial"/>
          <w:i/>
          <w:szCs w:val="20"/>
        </w:rPr>
      </w:pPr>
    </w:p>
    <w:p w:rsidR="002145CE" w:rsidRDefault="002145CE" w:rsidP="0076170E">
      <w:pPr>
        <w:jc w:val="both"/>
        <w:rPr>
          <w:rFonts w:eastAsia="Arial Unicode MS" w:cs="Arial"/>
          <w:i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896"/>
        <w:gridCol w:w="943"/>
        <w:gridCol w:w="1030"/>
      </w:tblGrid>
      <w:tr w:rsidR="002145CE" w:rsidRPr="00D55856" w:rsidTr="001F3EC8">
        <w:trPr>
          <w:trHeight w:val="296"/>
        </w:trPr>
        <w:tc>
          <w:tcPr>
            <w:tcW w:w="0" w:type="auto"/>
            <w:shd w:val="clear" w:color="auto" w:fill="F2F2F2"/>
            <w:vAlign w:val="center"/>
          </w:tcPr>
          <w:p w:rsidR="002145CE" w:rsidRPr="00355397" w:rsidRDefault="002145CE" w:rsidP="001F3EC8">
            <w:pPr>
              <w:rPr>
                <w:b/>
                <w:bCs/>
              </w:rPr>
            </w:pPr>
            <w:r w:rsidRPr="00355397">
              <w:rPr>
                <w:b/>
                <w:bCs/>
              </w:rPr>
              <w:t>Détail du coût du projet en k€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145CE" w:rsidRPr="006A28B4" w:rsidRDefault="002145CE" w:rsidP="001F3EC8">
            <w:pPr>
              <w:pStyle w:val="Figuretext"/>
              <w:jc w:val="center"/>
              <w:rPr>
                <w:rFonts w:cs="Minion Pro"/>
                <w:b/>
                <w:i/>
                <w:color w:val="auto"/>
                <w:sz w:val="22"/>
                <w:szCs w:val="22"/>
                <w:lang w:val="fr-FR"/>
              </w:rPr>
            </w:pPr>
            <w:r w:rsidRPr="006A28B4">
              <w:rPr>
                <w:rFonts w:cs="Minion Pro"/>
                <w:b/>
                <w:color w:val="auto"/>
                <w:sz w:val="22"/>
                <w:szCs w:val="22"/>
                <w:lang w:val="fr-FR"/>
              </w:rPr>
              <w:t>Coût HT</w:t>
            </w:r>
          </w:p>
        </w:tc>
        <w:tc>
          <w:tcPr>
            <w:tcW w:w="0" w:type="auto"/>
            <w:shd w:val="clear" w:color="auto" w:fill="F2F2F2"/>
          </w:tcPr>
          <w:p w:rsidR="002145CE" w:rsidRPr="006A28B4" w:rsidRDefault="002145CE" w:rsidP="001F3EC8">
            <w:pPr>
              <w:pStyle w:val="Figuretext"/>
              <w:jc w:val="center"/>
              <w:rPr>
                <w:rFonts w:cs="Minion Pro"/>
                <w:b/>
                <w:color w:val="auto"/>
                <w:sz w:val="22"/>
                <w:szCs w:val="22"/>
                <w:highlight w:val="yellow"/>
                <w:lang w:val="fr-FR"/>
              </w:rPr>
            </w:pPr>
            <w:r w:rsidRPr="006A28B4">
              <w:rPr>
                <w:rFonts w:cs="Minion Pro"/>
                <w:b/>
                <w:color w:val="auto"/>
                <w:sz w:val="22"/>
                <w:szCs w:val="22"/>
                <w:lang w:val="fr-FR"/>
              </w:rPr>
              <w:t>Coût TTC</w:t>
            </w:r>
          </w:p>
        </w:tc>
      </w:tr>
      <w:tr w:rsidR="002145CE" w:rsidRPr="00D55856" w:rsidTr="001F3EC8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122066" w:rsidRDefault="002145CE" w:rsidP="001F3EC8">
            <w:pPr>
              <w:rPr>
                <w:bCs/>
              </w:rPr>
            </w:pPr>
            <w:r>
              <w:rPr>
                <w:bCs/>
              </w:rPr>
              <w:t xml:space="preserve">Cout du foncier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1F3EC8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122066" w:rsidRDefault="002145CE" w:rsidP="001F3EC8">
            <w:pPr>
              <w:rPr>
                <w:bCs/>
              </w:rPr>
            </w:pPr>
            <w:r>
              <w:t>Frais d'honoraires / architectes / bureau d'études/ Assurances…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355433" w:rsidTr="001F3EC8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Default="002145CE" w:rsidP="001F3EC8">
            <w:pPr>
              <w:rPr>
                <w:bCs/>
              </w:rPr>
            </w:pPr>
            <w:r>
              <w:t xml:space="preserve">Travaux préliminaires (Frais de démolition, terrassement…)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1F3EC8">
        <w:trPr>
          <w:trHeight w:val="364"/>
        </w:trPr>
        <w:tc>
          <w:tcPr>
            <w:tcW w:w="0" w:type="auto"/>
            <w:shd w:val="clear" w:color="auto" w:fill="FFFFFF"/>
            <w:vAlign w:val="center"/>
          </w:tcPr>
          <w:p w:rsidR="002145CE" w:rsidRDefault="002145CE" w:rsidP="001F3EC8">
            <w:pPr>
              <w:rPr>
                <w:bCs/>
              </w:rPr>
            </w:pPr>
            <w:r>
              <w:t xml:space="preserve">Frais de désamiantage et de dépollution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1F3EC8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FC31E6" w:rsidRDefault="002145CE" w:rsidP="001F3EC8">
            <w:pPr>
              <w:rPr>
                <w:bCs/>
              </w:rPr>
            </w:pPr>
            <w:r w:rsidRPr="006A28B4">
              <w:rPr>
                <w:bCs/>
              </w:rPr>
              <w:t>Provision pour aléas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1F3EC8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FC31E6" w:rsidRDefault="002145CE" w:rsidP="001F3EC8">
            <w:pPr>
              <w:rPr>
                <w:bCs/>
              </w:rPr>
            </w:pPr>
            <w:r w:rsidRPr="00FC31E6">
              <w:rPr>
                <w:bCs/>
              </w:rPr>
              <w:t xml:space="preserve">Coût de la construction (hors VRD)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1F3EC8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122066" w:rsidRDefault="002145CE" w:rsidP="001F3EC8">
            <w:pPr>
              <w:rPr>
                <w:bCs/>
              </w:rPr>
            </w:pPr>
            <w:r>
              <w:rPr>
                <w:bCs/>
              </w:rPr>
              <w:t xml:space="preserve">Coût de la restructuration (hors VDR)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1F3EC8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122066" w:rsidRDefault="002145CE" w:rsidP="001F3EC8">
            <w:pPr>
              <w:rPr>
                <w:bCs/>
              </w:rPr>
            </w:pPr>
            <w:r>
              <w:t xml:space="preserve">Coût des VRD et aménagement des abords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1F3EC8">
        <w:trPr>
          <w:trHeight w:val="296"/>
        </w:trPr>
        <w:tc>
          <w:tcPr>
            <w:tcW w:w="0" w:type="auto"/>
            <w:tcBorders>
              <w:bottom w:val="single" w:sz="4" w:space="0" w:color="A6A6A6"/>
            </w:tcBorders>
            <w:shd w:val="clear" w:color="auto" w:fill="FFFFFF"/>
            <w:vAlign w:val="center"/>
          </w:tcPr>
          <w:p w:rsidR="002145CE" w:rsidRPr="00122066" w:rsidRDefault="002145CE" w:rsidP="001F3EC8">
            <w:pPr>
              <w:rPr>
                <w:bCs/>
              </w:rPr>
            </w:pPr>
            <w:r>
              <w:t>Coût des parkings (précisez enterré, non enterré)</w:t>
            </w:r>
          </w:p>
        </w:tc>
        <w:tc>
          <w:tcPr>
            <w:tcW w:w="0" w:type="auto"/>
            <w:tcBorders>
              <w:bottom w:val="single" w:sz="4" w:space="0" w:color="A6A6A6"/>
            </w:tcBorders>
            <w:shd w:val="clear" w:color="auto" w:fill="FFFFFF"/>
            <w:vAlign w:val="center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tcBorders>
              <w:bottom w:val="single" w:sz="4" w:space="0" w:color="A6A6A6"/>
            </w:tcBorders>
            <w:shd w:val="clear" w:color="auto" w:fill="FFFFFF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D55856" w:rsidTr="001F3EC8">
        <w:trPr>
          <w:trHeight w:val="296"/>
        </w:trPr>
        <w:tc>
          <w:tcPr>
            <w:tcW w:w="0" w:type="auto"/>
            <w:shd w:val="pct15" w:color="auto" w:fill="FFFFFF"/>
            <w:vAlign w:val="center"/>
          </w:tcPr>
          <w:p w:rsidR="002145CE" w:rsidRPr="008600F2" w:rsidRDefault="002145CE" w:rsidP="001F3EC8">
            <w:pPr>
              <w:rPr>
                <w:b/>
                <w:bCs/>
              </w:rPr>
            </w:pPr>
            <w:r w:rsidRPr="008600F2">
              <w:rPr>
                <w:b/>
              </w:rPr>
              <w:t>Sous-total travaux</w:t>
            </w:r>
          </w:p>
        </w:tc>
        <w:tc>
          <w:tcPr>
            <w:tcW w:w="0" w:type="auto"/>
            <w:shd w:val="pct15" w:color="auto" w:fill="FFFFFF"/>
            <w:vAlign w:val="center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tcBorders>
              <w:right w:val="single" w:sz="4" w:space="0" w:color="808080"/>
            </w:tcBorders>
            <w:shd w:val="pct15" w:color="auto" w:fill="FFFFFF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5B6B86" w:rsidTr="001F3EC8">
        <w:trPr>
          <w:trHeight w:val="296"/>
        </w:trPr>
        <w:tc>
          <w:tcPr>
            <w:tcW w:w="0" w:type="auto"/>
            <w:shd w:val="clear" w:color="auto" w:fill="FFFFFF"/>
            <w:vAlign w:val="center"/>
          </w:tcPr>
          <w:p w:rsidR="002145CE" w:rsidRPr="00122066" w:rsidRDefault="002145CE" w:rsidP="001F3EC8">
            <w:pPr>
              <w:rPr>
                <w:bCs/>
              </w:rPr>
            </w:pPr>
            <w:r w:rsidRPr="00122066">
              <w:rPr>
                <w:bCs/>
              </w:rPr>
              <w:t>C</w:t>
            </w:r>
            <w:r w:rsidR="00647CA8">
              <w:rPr>
                <w:bCs/>
              </w:rPr>
              <w:t>oût d'acquisition des</w:t>
            </w:r>
            <w:r w:rsidRPr="00122066">
              <w:rPr>
                <w:bCs/>
              </w:rPr>
              <w:t xml:space="preserve"> équipements</w:t>
            </w:r>
            <w:r w:rsidR="00647CA8">
              <w:rPr>
                <w:bCs/>
              </w:rPr>
              <w:t xml:space="preserve"> </w:t>
            </w:r>
            <w:proofErr w:type="spellStart"/>
            <w:r w:rsidR="00647CA8">
              <w:rPr>
                <w:bCs/>
              </w:rPr>
              <w:t>médico-techniques</w:t>
            </w:r>
            <w:proofErr w:type="spellEnd"/>
            <w:r w:rsidR="00647CA8">
              <w:rPr>
                <w:bCs/>
              </w:rPr>
              <w:t>*</w:t>
            </w:r>
            <w:r w:rsidRPr="00122066">
              <w:rPr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D55856" w:rsidTr="001F3EC8">
        <w:trPr>
          <w:trHeight w:val="296"/>
        </w:trPr>
        <w:tc>
          <w:tcPr>
            <w:tcW w:w="0" w:type="auto"/>
            <w:tcBorders>
              <w:bottom w:val="single" w:sz="4" w:space="0" w:color="A6A6A6"/>
            </w:tcBorders>
            <w:shd w:val="clear" w:color="auto" w:fill="FFFFFF"/>
            <w:vAlign w:val="center"/>
          </w:tcPr>
          <w:p w:rsidR="002145CE" w:rsidRPr="00122066" w:rsidRDefault="002145CE" w:rsidP="001F3EC8">
            <w:pPr>
              <w:rPr>
                <w:bCs/>
              </w:rPr>
            </w:pPr>
            <w:r>
              <w:rPr>
                <w:bCs/>
              </w:rPr>
              <w:t xml:space="preserve">Coût des SI </w:t>
            </w:r>
            <w:r w:rsidR="00647CA8">
              <w:rPr>
                <w:bCs/>
              </w:rPr>
              <w:t>*</w:t>
            </w:r>
          </w:p>
        </w:tc>
        <w:tc>
          <w:tcPr>
            <w:tcW w:w="0" w:type="auto"/>
            <w:tcBorders>
              <w:bottom w:val="single" w:sz="4" w:space="0" w:color="A6A6A6"/>
            </w:tcBorders>
            <w:shd w:val="clear" w:color="auto" w:fill="FFFFFF"/>
            <w:vAlign w:val="center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tcBorders>
              <w:bottom w:val="single" w:sz="4" w:space="0" w:color="A6A6A6"/>
            </w:tcBorders>
            <w:shd w:val="clear" w:color="auto" w:fill="FFFFFF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  <w:tr w:rsidR="002145CE" w:rsidRPr="003F0D9D" w:rsidTr="001F3EC8">
        <w:trPr>
          <w:trHeight w:val="296"/>
        </w:trPr>
        <w:tc>
          <w:tcPr>
            <w:tcW w:w="0" w:type="auto"/>
            <w:shd w:val="pct15" w:color="auto" w:fill="FFFFFF"/>
            <w:vAlign w:val="center"/>
          </w:tcPr>
          <w:p w:rsidR="002145CE" w:rsidRPr="005B6B86" w:rsidRDefault="002145CE" w:rsidP="001F3EC8">
            <w:pPr>
              <w:rPr>
                <w:b/>
                <w:bCs/>
              </w:rPr>
            </w:pPr>
            <w:r w:rsidRPr="005B6B86">
              <w:rPr>
                <w:b/>
                <w:bCs/>
              </w:rPr>
              <w:t xml:space="preserve">Coût Total </w:t>
            </w:r>
            <w:r>
              <w:rPr>
                <w:b/>
                <w:bCs/>
              </w:rPr>
              <w:t xml:space="preserve">valeur actuelle </w:t>
            </w:r>
            <w:r w:rsidRPr="003F0D9D">
              <w:rPr>
                <w:bCs/>
              </w:rPr>
              <w:t>(dat</w:t>
            </w:r>
            <w:r>
              <w:rPr>
                <w:bCs/>
              </w:rPr>
              <w:t>e</w:t>
            </w:r>
            <w:r w:rsidRPr="003F0D9D">
              <w:rPr>
                <w:bCs/>
              </w:rPr>
              <w:t xml:space="preserve"> à préciser)</w:t>
            </w:r>
          </w:p>
        </w:tc>
        <w:tc>
          <w:tcPr>
            <w:tcW w:w="0" w:type="auto"/>
            <w:shd w:val="pct15" w:color="auto" w:fill="FFFFFF"/>
            <w:vAlign w:val="center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tcBorders>
              <w:right w:val="single" w:sz="4" w:space="0" w:color="808080"/>
            </w:tcBorders>
            <w:shd w:val="pct15" w:color="auto" w:fill="FFFFFF"/>
          </w:tcPr>
          <w:p w:rsidR="002145CE" w:rsidRPr="00D44A75" w:rsidRDefault="002145CE" w:rsidP="001F3EC8">
            <w:pPr>
              <w:pStyle w:val="Figuretext"/>
              <w:jc w:val="center"/>
              <w:rPr>
                <w:rFonts w:cs="Minion Pro"/>
                <w:color w:val="auto"/>
                <w:sz w:val="22"/>
                <w:szCs w:val="22"/>
                <w:lang w:val="fr-FR"/>
              </w:rPr>
            </w:pPr>
          </w:p>
        </w:tc>
      </w:tr>
    </w:tbl>
    <w:p w:rsidR="002145CE" w:rsidRPr="0076170E" w:rsidRDefault="002145CE" w:rsidP="0076170E">
      <w:pPr>
        <w:jc w:val="both"/>
        <w:rPr>
          <w:rFonts w:eastAsia="Arial Unicode MS" w:cs="Arial"/>
          <w:i/>
          <w:szCs w:val="20"/>
        </w:rPr>
      </w:pPr>
    </w:p>
    <w:p w:rsidR="007540F9" w:rsidRDefault="00647CA8" w:rsidP="00647CA8">
      <w:pPr>
        <w:pStyle w:val="Citation"/>
        <w:spacing w:after="0"/>
        <w:ind w:left="720" w:right="0"/>
        <w:jc w:val="both"/>
        <w:rPr>
          <w:rFonts w:ascii="Arial" w:hAnsi="Arial" w:cs="Arial"/>
          <w:i/>
          <w:kern w:val="0"/>
          <w:sz w:val="20"/>
          <w:szCs w:val="20"/>
          <w:lang w:eastAsia="en-US"/>
        </w:rPr>
      </w:pPr>
      <w:r>
        <w:rPr>
          <w:rFonts w:ascii="Arial" w:hAnsi="Arial" w:cs="Arial"/>
          <w:i/>
          <w:kern w:val="0"/>
          <w:sz w:val="20"/>
          <w:szCs w:val="20"/>
          <w:lang w:eastAsia="en-US"/>
        </w:rPr>
        <w:t>*Des devis seront ajoutés à ce dossier pour ces deux lignes de coût</w:t>
      </w:r>
    </w:p>
    <w:p w:rsidR="0031054F" w:rsidRPr="007D5491" w:rsidRDefault="007540F9" w:rsidP="0031054F">
      <w:pPr>
        <w:pStyle w:val="Titre1"/>
      </w:pPr>
      <w:bookmarkStart w:id="363" w:name="_Toc99977034"/>
      <w:r>
        <w:t>A</w:t>
      </w:r>
      <w:r w:rsidR="0031054F" w:rsidRPr="007D5491">
        <w:t>nalyse et validation du plan de financement envisagé</w:t>
      </w:r>
      <w:bookmarkEnd w:id="363"/>
    </w:p>
    <w:p w:rsidR="0031054F" w:rsidRDefault="0031054F" w:rsidP="0031054F">
      <w:pPr>
        <w:outlineLvl w:val="0"/>
        <w:rPr>
          <w:rFonts w:cs="Arial"/>
          <w:szCs w:val="20"/>
          <w:u w:val="single"/>
        </w:rPr>
      </w:pPr>
    </w:p>
    <w:p w:rsidR="0031054F" w:rsidRPr="00C455D0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sz w:val="20"/>
          <w:szCs w:val="20"/>
        </w:rPr>
      </w:pPr>
      <w:bookmarkStart w:id="364" w:name="_Toc377133785"/>
      <w:bookmarkStart w:id="365" w:name="_Toc377133786"/>
      <w:bookmarkStart w:id="366" w:name="_Toc377133788"/>
      <w:bookmarkEnd w:id="364"/>
      <w:bookmarkEnd w:id="365"/>
      <w:bookmarkEnd w:id="366"/>
    </w:p>
    <w:p w:rsidR="0031054F" w:rsidRDefault="0031054F" w:rsidP="0031054F">
      <w:pPr>
        <w:pStyle w:val="Titre2"/>
        <w:rPr>
          <w:color w:val="auto"/>
        </w:rPr>
      </w:pPr>
      <w:bookmarkStart w:id="367" w:name="_Toc99977035"/>
      <w:r w:rsidRPr="007540F9">
        <w:rPr>
          <w:color w:val="auto"/>
        </w:rPr>
        <w:t>Plan de financement</w:t>
      </w:r>
      <w:bookmarkEnd w:id="367"/>
    </w:p>
    <w:p w:rsidR="007540F9" w:rsidRDefault="007540F9" w:rsidP="007540F9"/>
    <w:tbl>
      <w:tblPr>
        <w:tblW w:w="88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46"/>
        <w:gridCol w:w="3472"/>
      </w:tblGrid>
      <w:tr w:rsidR="007540F9" w:rsidRPr="00122500" w:rsidTr="001F3EC8">
        <w:trPr>
          <w:trHeight w:val="291"/>
        </w:trPr>
        <w:tc>
          <w:tcPr>
            <w:tcW w:w="8818" w:type="dxa"/>
            <w:gridSpan w:val="2"/>
            <w:shd w:val="clear" w:color="auto" w:fill="D9D9D9"/>
            <w:vAlign w:val="center"/>
          </w:tcPr>
          <w:p w:rsidR="007540F9" w:rsidRPr="00122500" w:rsidRDefault="007540F9" w:rsidP="001F3EC8">
            <w:pPr>
              <w:rPr>
                <w:rFonts w:cs="Arial"/>
                <w:b/>
                <w:szCs w:val="20"/>
              </w:rPr>
            </w:pPr>
            <w:r w:rsidRPr="00122500">
              <w:rPr>
                <w:rFonts w:cs="Arial"/>
                <w:b/>
                <w:szCs w:val="20"/>
              </w:rPr>
              <w:t xml:space="preserve">Plan de financement sur la base du coût </w:t>
            </w:r>
            <w:r>
              <w:rPr>
                <w:rFonts w:cs="Arial"/>
                <w:b/>
                <w:szCs w:val="20"/>
              </w:rPr>
              <w:t xml:space="preserve">TTC TDC </w:t>
            </w:r>
            <w:r w:rsidRPr="00122500">
              <w:rPr>
                <w:rFonts w:cs="Arial"/>
                <w:b/>
                <w:szCs w:val="20"/>
              </w:rPr>
              <w:t>du projet immobilier</w:t>
            </w:r>
            <w:r>
              <w:rPr>
                <w:rFonts w:cs="Arial"/>
                <w:b/>
                <w:szCs w:val="20"/>
              </w:rPr>
              <w:t xml:space="preserve"> (valeur fin de chantier)</w:t>
            </w:r>
          </w:p>
        </w:tc>
      </w:tr>
      <w:tr w:rsidR="007540F9" w:rsidRPr="00122500" w:rsidTr="001F3EC8">
        <w:trPr>
          <w:trHeight w:val="291"/>
        </w:trPr>
        <w:tc>
          <w:tcPr>
            <w:tcW w:w="5346" w:type="dxa"/>
            <w:shd w:val="clear" w:color="auto" w:fill="F2F2F2"/>
            <w:vAlign w:val="center"/>
          </w:tcPr>
          <w:p w:rsidR="007540F9" w:rsidRPr="00122500" w:rsidRDefault="007540F9" w:rsidP="001F3EC8">
            <w:pPr>
              <w:jc w:val="center"/>
              <w:rPr>
                <w:rFonts w:cs="Arial"/>
                <w:b/>
                <w:szCs w:val="20"/>
              </w:rPr>
            </w:pPr>
            <w:r w:rsidRPr="00122500">
              <w:rPr>
                <w:rFonts w:cs="Arial"/>
                <w:b/>
                <w:szCs w:val="20"/>
              </w:rPr>
              <w:t>Plan de financement</w:t>
            </w:r>
          </w:p>
        </w:tc>
        <w:tc>
          <w:tcPr>
            <w:tcW w:w="3472" w:type="dxa"/>
            <w:shd w:val="clear" w:color="auto" w:fill="F2F2F2"/>
            <w:vAlign w:val="center"/>
          </w:tcPr>
          <w:p w:rsidR="007540F9" w:rsidRPr="00122500" w:rsidRDefault="007540F9" w:rsidP="001F3EC8">
            <w:pPr>
              <w:jc w:val="center"/>
              <w:rPr>
                <w:rFonts w:cs="Arial"/>
                <w:b/>
                <w:szCs w:val="20"/>
              </w:rPr>
            </w:pPr>
            <w:r w:rsidRPr="00122500">
              <w:rPr>
                <w:rFonts w:cs="Arial"/>
                <w:b/>
                <w:szCs w:val="20"/>
              </w:rPr>
              <w:t>Montant en K€</w:t>
            </w:r>
          </w:p>
        </w:tc>
      </w:tr>
      <w:tr w:rsidR="007540F9" w:rsidRPr="00122500" w:rsidTr="001F3EC8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b/>
                <w:bCs/>
                <w:szCs w:val="20"/>
              </w:rPr>
            </w:pPr>
            <w:r w:rsidRPr="00122500">
              <w:rPr>
                <w:rFonts w:cs="Arial"/>
                <w:b/>
                <w:bCs/>
                <w:szCs w:val="20"/>
              </w:rPr>
              <w:t>Autofinancement (A)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</w:p>
        </w:tc>
      </w:tr>
      <w:tr w:rsidR="007540F9" w:rsidRPr="00122500" w:rsidTr="001F3EC8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t>Hypothèse : Dont cession éventuelle d’immobilisations (DNA et cessions liées au projet, par ex</w:t>
            </w:r>
            <w:r>
              <w:rPr>
                <w:rFonts w:cs="Arial"/>
                <w:szCs w:val="20"/>
              </w:rPr>
              <w:t>emple</w:t>
            </w:r>
            <w:r w:rsidRPr="00122500">
              <w:rPr>
                <w:rFonts w:cs="Arial"/>
                <w:szCs w:val="20"/>
              </w:rPr>
              <w:t xml:space="preserve"> :   libération de site)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</w:p>
        </w:tc>
      </w:tr>
      <w:tr w:rsidR="007540F9" w:rsidRPr="00122500" w:rsidTr="001F3EC8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b/>
                <w:szCs w:val="20"/>
              </w:rPr>
            </w:pPr>
            <w:r w:rsidRPr="00122500">
              <w:rPr>
                <w:rFonts w:cs="Arial"/>
                <w:b/>
                <w:szCs w:val="20"/>
              </w:rPr>
              <w:t>Emprunts (B)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</w:p>
        </w:tc>
      </w:tr>
      <w:tr w:rsidR="007540F9" w:rsidRPr="00122500" w:rsidTr="001F3EC8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t>Hypothèse : Dont emprunt non aidé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</w:p>
        </w:tc>
      </w:tr>
      <w:tr w:rsidR="007540F9" w:rsidRPr="00122500" w:rsidTr="001F3EC8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b/>
                <w:szCs w:val="20"/>
              </w:rPr>
            </w:pPr>
            <w:r w:rsidRPr="00122500">
              <w:rPr>
                <w:rFonts w:cs="Arial"/>
                <w:b/>
                <w:szCs w:val="20"/>
              </w:rPr>
              <w:t>Subventions (C.)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</w:p>
        </w:tc>
      </w:tr>
      <w:tr w:rsidR="007540F9" w:rsidRPr="00122500" w:rsidTr="001F3EC8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3750C0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t xml:space="preserve">Hypothèse : Subventions </w:t>
            </w:r>
            <w:r>
              <w:rPr>
                <w:rFonts w:cs="Arial"/>
                <w:szCs w:val="20"/>
              </w:rPr>
              <w:t xml:space="preserve">aide en capital </w:t>
            </w:r>
            <w:r w:rsidR="003750C0">
              <w:rPr>
                <w:rFonts w:cs="Arial"/>
                <w:szCs w:val="20"/>
              </w:rPr>
              <w:t>FIR</w:t>
            </w:r>
            <w:r>
              <w:rPr>
                <w:rFonts w:cs="Arial"/>
                <w:szCs w:val="20"/>
              </w:rPr>
              <w:t xml:space="preserve"> (niveau </w:t>
            </w:r>
            <w:r w:rsidR="003750C0">
              <w:rPr>
                <w:rFonts w:cs="Arial"/>
                <w:szCs w:val="20"/>
              </w:rPr>
              <w:t>Régional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</w:p>
        </w:tc>
      </w:tr>
      <w:tr w:rsidR="007540F9" w:rsidRPr="00122500" w:rsidTr="001F3EC8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lastRenderedPageBreak/>
              <w:t>Hypothèse : Subventions</w:t>
            </w:r>
            <w:r>
              <w:rPr>
                <w:rFonts w:cs="Arial"/>
                <w:szCs w:val="20"/>
              </w:rPr>
              <w:t xml:space="preserve"> du conseil régional / général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</w:p>
        </w:tc>
      </w:tr>
      <w:tr w:rsidR="007540F9" w:rsidRPr="00122500" w:rsidTr="001F3EC8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t>Hypothèse : Subventions</w:t>
            </w:r>
            <w:r>
              <w:rPr>
                <w:rFonts w:cs="Arial"/>
                <w:szCs w:val="20"/>
              </w:rPr>
              <w:t xml:space="preserve"> des collectivités territoriales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</w:p>
        </w:tc>
      </w:tr>
      <w:tr w:rsidR="007540F9" w:rsidRPr="00122500" w:rsidTr="001F3EC8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t>Hypothèse : Subventions autres (à préciser)*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</w:p>
        </w:tc>
      </w:tr>
      <w:tr w:rsidR="007540F9" w:rsidRPr="00122500" w:rsidTr="001F3EC8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t>Total (=A+B+C)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</w:p>
        </w:tc>
      </w:tr>
      <w:tr w:rsidR="007540F9" w:rsidRPr="00122500" w:rsidTr="001F3EC8">
        <w:trPr>
          <w:trHeight w:val="291"/>
        </w:trPr>
        <w:tc>
          <w:tcPr>
            <w:tcW w:w="5346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  <w:r w:rsidRPr="00122500">
              <w:rPr>
                <w:rFonts w:cs="Arial"/>
                <w:szCs w:val="20"/>
              </w:rPr>
              <w:t>*</w:t>
            </w:r>
            <w:r w:rsidRPr="00427CAE">
              <w:rPr>
                <w:rFonts w:cs="Arial"/>
                <w:i/>
                <w:szCs w:val="20"/>
              </w:rPr>
              <w:t>Précisions sur les autres aides</w:t>
            </w:r>
          </w:p>
        </w:tc>
        <w:tc>
          <w:tcPr>
            <w:tcW w:w="3472" w:type="dxa"/>
            <w:shd w:val="clear" w:color="auto" w:fill="FFFFFF"/>
            <w:vAlign w:val="center"/>
          </w:tcPr>
          <w:p w:rsidR="007540F9" w:rsidRPr="00122500" w:rsidRDefault="007540F9" w:rsidP="001F3EC8">
            <w:pPr>
              <w:rPr>
                <w:rFonts w:cs="Arial"/>
                <w:szCs w:val="20"/>
              </w:rPr>
            </w:pPr>
          </w:p>
        </w:tc>
      </w:tr>
    </w:tbl>
    <w:p w:rsidR="007540F9" w:rsidRPr="007540F9" w:rsidRDefault="007540F9" w:rsidP="007540F9"/>
    <w:p w:rsidR="0031054F" w:rsidRPr="008D191C" w:rsidRDefault="0031054F" w:rsidP="0031054F">
      <w:pPr>
        <w:pStyle w:val="Titre2"/>
        <w:jc w:val="both"/>
        <w:rPr>
          <w:color w:val="auto"/>
        </w:rPr>
      </w:pPr>
      <w:bookmarkStart w:id="368" w:name="_Toc99977036"/>
      <w:r w:rsidRPr="008D191C">
        <w:rPr>
          <w:color w:val="auto"/>
        </w:rPr>
        <w:t>Analyse du plan de financement</w:t>
      </w:r>
      <w:bookmarkEnd w:id="368"/>
    </w:p>
    <w:p w:rsidR="0031054F" w:rsidRPr="007D5491" w:rsidRDefault="0031054F" w:rsidP="0031054F">
      <w:pPr>
        <w:pStyle w:val="Titre3"/>
        <w:jc w:val="both"/>
        <w:rPr>
          <w:rFonts w:eastAsia="Calibri"/>
        </w:rPr>
      </w:pPr>
      <w:bookmarkStart w:id="369" w:name="_Toc98755625"/>
      <w:bookmarkStart w:id="370" w:name="_Toc98756498"/>
      <w:bookmarkStart w:id="371" w:name="_Toc98755626"/>
      <w:bookmarkStart w:id="372" w:name="_Toc98756499"/>
      <w:bookmarkStart w:id="373" w:name="_Toc99977037"/>
      <w:bookmarkEnd w:id="369"/>
      <w:bookmarkEnd w:id="370"/>
      <w:bookmarkEnd w:id="371"/>
      <w:bookmarkEnd w:id="372"/>
      <w:r w:rsidRPr="007D5491">
        <w:rPr>
          <w:rFonts w:eastAsia="Calibri"/>
        </w:rPr>
        <w:t>Mobilisation de l’autofinancement</w:t>
      </w:r>
      <w:bookmarkEnd w:id="373"/>
    </w:p>
    <w:p w:rsidR="0031054F" w:rsidRDefault="0031054F" w:rsidP="0031054F">
      <w:pPr>
        <w:pStyle w:val="Paragraphedeliste"/>
        <w:ind w:left="0"/>
        <w:rPr>
          <w:rFonts w:cs="Arial"/>
          <w:szCs w:val="20"/>
        </w:rPr>
      </w:pPr>
    </w:p>
    <w:p w:rsidR="0031054F" w:rsidRPr="000A6AA3" w:rsidRDefault="0031054F" w:rsidP="0031054F">
      <w:pPr>
        <w:pStyle w:val="Paragraphedeliste"/>
        <w:ind w:left="0"/>
        <w:rPr>
          <w:rFonts w:cs="Arial"/>
          <w:i/>
          <w:szCs w:val="20"/>
        </w:rPr>
      </w:pPr>
      <w:r w:rsidRPr="000A6AA3">
        <w:rPr>
          <w:rFonts w:cs="Arial"/>
          <w:i/>
          <w:szCs w:val="20"/>
        </w:rPr>
        <w:t>L</w:t>
      </w:r>
      <w:r w:rsidR="00647CA8">
        <w:rPr>
          <w:rFonts w:cs="Arial"/>
          <w:i/>
          <w:szCs w:val="20"/>
        </w:rPr>
        <w:t>e porteur</w:t>
      </w:r>
      <w:r>
        <w:rPr>
          <w:rFonts w:cs="Arial"/>
          <w:i/>
          <w:szCs w:val="20"/>
        </w:rPr>
        <w:t xml:space="preserve"> indiquera quelles sont les hypothèses retenues sur </w:t>
      </w:r>
      <w:r w:rsidR="005F66B7">
        <w:rPr>
          <w:rFonts w:cs="Arial"/>
          <w:i/>
          <w:szCs w:val="20"/>
        </w:rPr>
        <w:t>l’utilisation de l’autofinancement</w:t>
      </w:r>
      <w:r w:rsidR="00647CA8">
        <w:rPr>
          <w:rFonts w:cs="Arial"/>
          <w:i/>
          <w:szCs w:val="20"/>
        </w:rPr>
        <w:t xml:space="preserve">. Il précisera le stade du projet qui bénéficiera de l’autofinancement, et la destination de ces crédits d’autofinancement. </w:t>
      </w:r>
    </w:p>
    <w:p w:rsidR="0031054F" w:rsidRDefault="0031054F" w:rsidP="0031054F">
      <w:pPr>
        <w:pStyle w:val="Paragraphedeliste"/>
        <w:ind w:left="0"/>
        <w:rPr>
          <w:rFonts w:cs="Arial"/>
          <w:szCs w:val="20"/>
        </w:rPr>
      </w:pPr>
    </w:p>
    <w:p w:rsidR="0031054F" w:rsidRPr="007D5491" w:rsidRDefault="0031054F" w:rsidP="0031054F">
      <w:pPr>
        <w:pStyle w:val="Titre3"/>
      </w:pPr>
      <w:bookmarkStart w:id="374" w:name="_Toc377133800"/>
      <w:bookmarkStart w:id="375" w:name="_Toc99977038"/>
      <w:bookmarkEnd w:id="374"/>
      <w:r w:rsidRPr="007D5491">
        <w:rPr>
          <w:rFonts w:eastAsia="Calibri"/>
        </w:rPr>
        <w:t>Valorisation du patrimoine</w:t>
      </w:r>
      <w:bookmarkEnd w:id="375"/>
    </w:p>
    <w:p w:rsidR="0031054F" w:rsidRDefault="0031054F" w:rsidP="0031054F">
      <w:pPr>
        <w:rPr>
          <w:rFonts w:eastAsia="Arial Unicode MS" w:cs="Arial"/>
          <w:i/>
          <w:szCs w:val="20"/>
        </w:rPr>
      </w:pPr>
    </w:p>
    <w:p w:rsidR="0031054F" w:rsidRPr="007D5491" w:rsidRDefault="005F66B7" w:rsidP="005F70EA">
      <w:pPr>
        <w:jc w:val="both"/>
        <w:rPr>
          <w:rFonts w:eastAsia="Calibri" w:cs="Arial"/>
          <w:szCs w:val="20"/>
        </w:rPr>
      </w:pPr>
      <w:r>
        <w:rPr>
          <w:rFonts w:eastAsia="Arial Unicode MS" w:cs="Arial"/>
          <w:i/>
          <w:szCs w:val="20"/>
        </w:rPr>
        <w:t>Le cas échéant, la structure</w:t>
      </w:r>
      <w:r w:rsidR="0031054F">
        <w:rPr>
          <w:rFonts w:eastAsia="Arial Unicode MS" w:cs="Arial"/>
          <w:i/>
          <w:szCs w:val="20"/>
        </w:rPr>
        <w:t xml:space="preserve"> précisera </w:t>
      </w:r>
      <w:r w:rsidR="0031054F" w:rsidRPr="00637F35">
        <w:rPr>
          <w:rFonts w:eastAsia="Arial Unicode MS" w:cs="Arial"/>
          <w:i/>
          <w:szCs w:val="20"/>
        </w:rPr>
        <w:t xml:space="preserve">les hypothèses retenues en matière de cession d’actif </w:t>
      </w:r>
      <w:r w:rsidR="0031054F">
        <w:rPr>
          <w:rFonts w:eastAsia="Arial Unicode MS" w:cs="Arial"/>
          <w:i/>
          <w:szCs w:val="20"/>
        </w:rPr>
        <w:t xml:space="preserve">(source, année </w:t>
      </w:r>
      <w:r w:rsidR="0031054F" w:rsidRPr="00637F35">
        <w:rPr>
          <w:rFonts w:eastAsia="Arial Unicode MS" w:cs="Arial"/>
          <w:i/>
          <w:szCs w:val="20"/>
        </w:rPr>
        <w:t>de la valorisation</w:t>
      </w:r>
      <w:r w:rsidR="0031054F">
        <w:rPr>
          <w:rFonts w:eastAsia="Arial Unicode MS" w:cs="Arial"/>
          <w:i/>
          <w:szCs w:val="20"/>
        </w:rPr>
        <w:t xml:space="preserve"> et montant retenu) et toute autre valorisation du patrimoine (location, etc.).</w:t>
      </w:r>
    </w:p>
    <w:p w:rsidR="00BE7DE5" w:rsidRPr="00570D84" w:rsidRDefault="00BE7DE5" w:rsidP="005F66B7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</w:p>
    <w:p w:rsidR="003B61A1" w:rsidRPr="00537E2F" w:rsidRDefault="003B61A1" w:rsidP="005F70EA">
      <w:pPr>
        <w:pStyle w:val="Titre3"/>
        <w:rPr>
          <w:rFonts w:eastAsia="Calibri"/>
        </w:rPr>
      </w:pPr>
      <w:bookmarkStart w:id="376" w:name="_Toc99977039"/>
      <w:r w:rsidRPr="00537E2F">
        <w:rPr>
          <w:rFonts w:eastAsia="Calibri"/>
          <w:bCs w:val="0"/>
        </w:rPr>
        <w:t>Description des subventions complémentaires demandées</w:t>
      </w:r>
      <w:bookmarkEnd w:id="376"/>
      <w:r w:rsidRPr="00537E2F">
        <w:rPr>
          <w:rFonts w:eastAsia="Calibri"/>
          <w:bCs w:val="0"/>
        </w:rPr>
        <w:t> </w:t>
      </w:r>
    </w:p>
    <w:p w:rsidR="003B61A1" w:rsidRPr="00537E2F" w:rsidRDefault="003B61A1" w:rsidP="00537E2F">
      <w:pPr>
        <w:pStyle w:val="Paragraphedeliste"/>
        <w:ind w:left="0"/>
        <w:rPr>
          <w:rFonts w:cs="Arial"/>
          <w:i/>
          <w:szCs w:val="20"/>
        </w:rPr>
      </w:pPr>
      <w:r w:rsidRPr="00537E2F">
        <w:rPr>
          <w:rFonts w:cs="Arial"/>
          <w:i/>
          <w:szCs w:val="20"/>
        </w:rPr>
        <w:t>La structure détaillera les demandes de subventions demandées, en précisant les institutions concernées et le périmètre de la demande d’investissement</w:t>
      </w:r>
    </w:p>
    <w:p w:rsidR="0031054F" w:rsidRDefault="0031054F" w:rsidP="0031054F">
      <w:pPr>
        <w:pStyle w:val="Citation"/>
        <w:spacing w:after="0"/>
        <w:ind w:left="0" w:right="0"/>
        <w:jc w:val="both"/>
        <w:rPr>
          <w:rFonts w:ascii="Arial" w:hAnsi="Arial" w:cs="Arial"/>
          <w:i/>
          <w:sz w:val="20"/>
          <w:szCs w:val="20"/>
        </w:rPr>
      </w:pPr>
    </w:p>
    <w:p w:rsidR="0031054F" w:rsidRPr="007D5491" w:rsidRDefault="0031054F" w:rsidP="0031054F">
      <w:pPr>
        <w:pStyle w:val="Titre3"/>
        <w:rPr>
          <w:rFonts w:eastAsia="Calibri"/>
        </w:rPr>
      </w:pPr>
      <w:bookmarkStart w:id="377" w:name="_Toc98755633"/>
      <w:bookmarkStart w:id="378" w:name="_Toc98756506"/>
      <w:bookmarkStart w:id="379" w:name="_Toc98755634"/>
      <w:bookmarkStart w:id="380" w:name="_Toc98756507"/>
      <w:bookmarkStart w:id="381" w:name="_Toc98755635"/>
      <w:bookmarkStart w:id="382" w:name="_Toc98756508"/>
      <w:bookmarkStart w:id="383" w:name="_Toc98755636"/>
      <w:bookmarkStart w:id="384" w:name="_Toc98756509"/>
      <w:bookmarkStart w:id="385" w:name="_Toc377127976"/>
      <w:bookmarkStart w:id="386" w:name="_Toc377128906"/>
      <w:bookmarkStart w:id="387" w:name="_Toc377129833"/>
      <w:bookmarkStart w:id="388" w:name="_Toc377133809"/>
      <w:bookmarkStart w:id="389" w:name="_Toc99977040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r w:rsidRPr="007D5491">
        <w:rPr>
          <w:rFonts w:eastAsia="Calibri"/>
        </w:rPr>
        <w:t xml:space="preserve">Conclusion sur l’analyse </w:t>
      </w:r>
      <w:r w:rsidR="005F66B7">
        <w:rPr>
          <w:rFonts w:eastAsia="Calibri"/>
        </w:rPr>
        <w:t>plan de financement</w:t>
      </w:r>
      <w:bookmarkEnd w:id="389"/>
    </w:p>
    <w:p w:rsidR="0031054F" w:rsidRPr="007D5491" w:rsidRDefault="0031054F" w:rsidP="0031054F">
      <w:pPr>
        <w:pStyle w:val="Citation"/>
        <w:spacing w:after="0"/>
        <w:ind w:left="0" w:right="0"/>
        <w:jc w:val="both"/>
        <w:rPr>
          <w:rFonts w:ascii="Arial" w:eastAsia="Calibri" w:hAnsi="Arial" w:cs="Arial"/>
          <w:i/>
          <w:sz w:val="20"/>
          <w:szCs w:val="20"/>
        </w:rPr>
      </w:pPr>
    </w:p>
    <w:p w:rsidR="008D191C" w:rsidRDefault="008D191C" w:rsidP="008D191C">
      <w:pPr>
        <w:jc w:val="right"/>
        <w:rPr>
          <w:rFonts w:eastAsia="Arial Unicode MS" w:cs="Arial"/>
          <w:b/>
          <w:i/>
          <w:szCs w:val="20"/>
        </w:rPr>
      </w:pPr>
      <w:bookmarkStart w:id="390" w:name="_Toc377127983"/>
      <w:bookmarkStart w:id="391" w:name="_Toc377128913"/>
      <w:bookmarkStart w:id="392" w:name="_Toc377129840"/>
      <w:bookmarkStart w:id="393" w:name="_Toc377133816"/>
      <w:bookmarkStart w:id="394" w:name="_Toc377127984"/>
      <w:bookmarkStart w:id="395" w:name="_Toc377128914"/>
      <w:bookmarkStart w:id="396" w:name="_Toc377129841"/>
      <w:bookmarkStart w:id="397" w:name="_Toc377133817"/>
      <w:bookmarkStart w:id="398" w:name="_Toc377127985"/>
      <w:bookmarkStart w:id="399" w:name="_Toc377128915"/>
      <w:bookmarkStart w:id="400" w:name="_Toc377129842"/>
      <w:bookmarkStart w:id="401" w:name="_Toc377133818"/>
      <w:bookmarkStart w:id="402" w:name="_Toc377127986"/>
      <w:bookmarkStart w:id="403" w:name="_Toc377128916"/>
      <w:bookmarkStart w:id="404" w:name="_Toc377129843"/>
      <w:bookmarkStart w:id="405" w:name="_Toc37713381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</w:p>
    <w:p w:rsidR="008D191C" w:rsidRDefault="008D191C" w:rsidP="008D191C">
      <w:pPr>
        <w:jc w:val="right"/>
        <w:rPr>
          <w:rFonts w:eastAsia="Arial Unicode MS" w:cs="Arial"/>
          <w:b/>
          <w:i/>
          <w:szCs w:val="20"/>
        </w:rPr>
      </w:pPr>
    </w:p>
    <w:p w:rsidR="0031054F" w:rsidRPr="006319C1" w:rsidRDefault="008D191C" w:rsidP="008D191C">
      <w:pPr>
        <w:jc w:val="right"/>
        <w:rPr>
          <w:rFonts w:cs="Arial"/>
          <w:b/>
          <w:i/>
          <w:szCs w:val="20"/>
        </w:rPr>
      </w:pPr>
      <w:r>
        <w:rPr>
          <w:rFonts w:eastAsia="Arial Unicode MS" w:cs="Arial"/>
          <w:b/>
          <w:i/>
          <w:szCs w:val="20"/>
        </w:rPr>
        <w:t xml:space="preserve">A </w:t>
      </w:r>
      <w:r w:rsidR="0031054F" w:rsidRPr="006319C1">
        <w:rPr>
          <w:rFonts w:eastAsia="Arial Unicode MS" w:cs="Arial"/>
          <w:b/>
          <w:i/>
          <w:szCs w:val="20"/>
        </w:rPr>
        <w:t xml:space="preserve">signer par le </w:t>
      </w:r>
      <w:r w:rsidR="005F66B7">
        <w:rPr>
          <w:rFonts w:eastAsia="Arial Unicode MS" w:cs="Arial"/>
          <w:b/>
          <w:i/>
          <w:szCs w:val="20"/>
        </w:rPr>
        <w:t>responsable de la structure porteuse de l’investissement</w:t>
      </w:r>
    </w:p>
    <w:p w:rsidR="007C70F2" w:rsidRDefault="007C70F2"/>
    <w:sectPr w:rsidR="007C70F2" w:rsidSect="00F70F1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0A" w:rsidRDefault="0093750A">
      <w:r>
        <w:separator/>
      </w:r>
    </w:p>
  </w:endnote>
  <w:endnote w:type="continuationSeparator" w:id="0">
    <w:p w:rsidR="0093750A" w:rsidRDefault="0093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63" w:rsidRPr="00E643CD" w:rsidRDefault="00754863">
    <w:pPr>
      <w:pStyle w:val="Pieddepage"/>
      <w:rPr>
        <w:color w:val="FF0000"/>
      </w:rPr>
    </w:pPr>
    <w:r w:rsidRPr="00E643CD">
      <w:rPr>
        <w:color w:val="FF0000"/>
      </w:rPr>
      <w:t xml:space="preserve">Page </w:t>
    </w:r>
    <w:r w:rsidRPr="00E643CD">
      <w:rPr>
        <w:b/>
        <w:color w:val="FF0000"/>
        <w:sz w:val="24"/>
        <w:szCs w:val="24"/>
      </w:rPr>
      <w:fldChar w:fldCharType="begin"/>
    </w:r>
    <w:r w:rsidRPr="00E643CD">
      <w:rPr>
        <w:b/>
        <w:color w:val="FF0000"/>
      </w:rPr>
      <w:instrText>PAGE</w:instrText>
    </w:r>
    <w:r w:rsidRPr="00E643CD">
      <w:rPr>
        <w:b/>
        <w:color w:val="FF0000"/>
        <w:sz w:val="24"/>
        <w:szCs w:val="24"/>
      </w:rPr>
      <w:fldChar w:fldCharType="separate"/>
    </w:r>
    <w:r w:rsidR="00032A96">
      <w:rPr>
        <w:b/>
        <w:noProof/>
        <w:color w:val="FF0000"/>
      </w:rPr>
      <w:t>1</w:t>
    </w:r>
    <w:r w:rsidRPr="00E643CD">
      <w:rPr>
        <w:b/>
        <w:color w:val="FF0000"/>
        <w:sz w:val="24"/>
        <w:szCs w:val="24"/>
      </w:rPr>
      <w:fldChar w:fldCharType="end"/>
    </w:r>
    <w:r w:rsidRPr="00E643CD">
      <w:rPr>
        <w:color w:val="FF0000"/>
      </w:rPr>
      <w:t xml:space="preserve"> sur </w:t>
    </w:r>
    <w:r w:rsidRPr="00E643CD">
      <w:rPr>
        <w:b/>
        <w:color w:val="FF0000"/>
        <w:sz w:val="24"/>
        <w:szCs w:val="24"/>
      </w:rPr>
      <w:fldChar w:fldCharType="begin"/>
    </w:r>
    <w:r w:rsidRPr="00E643CD">
      <w:rPr>
        <w:b/>
        <w:color w:val="FF0000"/>
      </w:rPr>
      <w:instrText>NUMPAGES</w:instrText>
    </w:r>
    <w:r w:rsidRPr="00E643CD">
      <w:rPr>
        <w:b/>
        <w:color w:val="FF0000"/>
        <w:sz w:val="24"/>
        <w:szCs w:val="24"/>
      </w:rPr>
      <w:fldChar w:fldCharType="separate"/>
    </w:r>
    <w:r w:rsidR="00032A96">
      <w:rPr>
        <w:b/>
        <w:noProof/>
        <w:color w:val="FF0000"/>
      </w:rPr>
      <w:t>6</w:t>
    </w:r>
    <w:r w:rsidRPr="00E643CD">
      <w:rPr>
        <w:b/>
        <w:color w:val="FF0000"/>
        <w:sz w:val="24"/>
        <w:szCs w:val="24"/>
      </w:rPr>
      <w:fldChar w:fldCharType="end"/>
    </w:r>
    <w:r>
      <w:rPr>
        <w:color w:val="FF0000"/>
      </w:rPr>
      <w:tab/>
    </w:r>
    <w:r>
      <w:rPr>
        <w:color w:val="FF0000"/>
      </w:rPr>
      <w:tab/>
    </w:r>
    <w:r w:rsidRPr="00E643CD">
      <w:rPr>
        <w:color w:val="FF0000"/>
      </w:rPr>
      <w:t>Nom d</w:t>
    </w:r>
    <w:r>
      <w:rPr>
        <w:color w:val="FF0000"/>
      </w:rPr>
      <w:t>u projet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0A" w:rsidRDefault="0093750A">
      <w:r>
        <w:separator/>
      </w:r>
    </w:p>
  </w:footnote>
  <w:footnote w:type="continuationSeparator" w:id="0">
    <w:p w:rsidR="0093750A" w:rsidRDefault="00937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63" w:rsidRDefault="0075486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63" w:rsidRDefault="0075486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863" w:rsidRDefault="0075486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6E1139D"/>
    <w:multiLevelType w:val="hybridMultilevel"/>
    <w:tmpl w:val="A5A076B6"/>
    <w:lvl w:ilvl="0" w:tplc="A84E62B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BC22EB6">
      <w:start w:val="1"/>
      <w:numFmt w:val="bullet"/>
      <w:pStyle w:val="Bullet2"/>
      <w:lvlText w:val="—"/>
      <w:lvlJc w:val="left"/>
      <w:pPr>
        <w:ind w:left="1440" w:hanging="360"/>
      </w:pPr>
      <w:rPr>
        <w:rFonts w:ascii="Calibri" w:hAnsi="Calibri" w:hint="default"/>
      </w:rPr>
    </w:lvl>
    <w:lvl w:ilvl="2" w:tplc="A0E273F8">
      <w:start w:val="1"/>
      <w:numFmt w:val="bullet"/>
      <w:pStyle w:val="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9023D"/>
    <w:multiLevelType w:val="hybridMultilevel"/>
    <w:tmpl w:val="3F983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68C9"/>
    <w:multiLevelType w:val="hybridMultilevel"/>
    <w:tmpl w:val="870A113C"/>
    <w:lvl w:ilvl="0" w:tplc="9FBEBE66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D1741B"/>
    <w:multiLevelType w:val="hybridMultilevel"/>
    <w:tmpl w:val="375E690C"/>
    <w:lvl w:ilvl="0" w:tplc="EA4CF016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58063E"/>
    <w:multiLevelType w:val="hybridMultilevel"/>
    <w:tmpl w:val="646620B8"/>
    <w:lvl w:ilvl="0" w:tplc="9FBEBE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95B93"/>
    <w:multiLevelType w:val="hybridMultilevel"/>
    <w:tmpl w:val="D9A0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21F01"/>
    <w:multiLevelType w:val="hybridMultilevel"/>
    <w:tmpl w:val="23F0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30FE4"/>
    <w:multiLevelType w:val="hybridMultilevel"/>
    <w:tmpl w:val="BAAE3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D13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792893"/>
    <w:multiLevelType w:val="hybridMultilevel"/>
    <w:tmpl w:val="4CB8C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06ADA">
      <w:start w:val="2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F79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F30095C"/>
    <w:multiLevelType w:val="multilevel"/>
    <w:tmpl w:val="A4C8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3734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8B067A8"/>
    <w:multiLevelType w:val="hybridMultilevel"/>
    <w:tmpl w:val="B73A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71FEF"/>
    <w:multiLevelType w:val="hybridMultilevel"/>
    <w:tmpl w:val="5D0E7D5C"/>
    <w:lvl w:ilvl="0" w:tplc="39329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E5208"/>
    <w:multiLevelType w:val="hybridMultilevel"/>
    <w:tmpl w:val="71DC8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F68DC"/>
    <w:multiLevelType w:val="hybridMultilevel"/>
    <w:tmpl w:val="1D58FA72"/>
    <w:lvl w:ilvl="0" w:tplc="9FBEBE6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07594D"/>
    <w:multiLevelType w:val="hybridMultilevel"/>
    <w:tmpl w:val="B144FD36"/>
    <w:lvl w:ilvl="0" w:tplc="7602BE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B4C4A"/>
    <w:multiLevelType w:val="hybridMultilevel"/>
    <w:tmpl w:val="051C6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7A54B3"/>
    <w:multiLevelType w:val="hybridMultilevel"/>
    <w:tmpl w:val="3DB8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456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B7318F9"/>
    <w:multiLevelType w:val="multilevel"/>
    <w:tmpl w:val="84BA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680BFC"/>
    <w:multiLevelType w:val="hybridMultilevel"/>
    <w:tmpl w:val="D654CDA6"/>
    <w:lvl w:ilvl="0" w:tplc="4A701DA6">
      <w:numFmt w:val="bullet"/>
      <w:lvlText w:val="•"/>
      <w:lvlJc w:val="left"/>
      <w:pPr>
        <w:ind w:left="1065" w:hanging="705"/>
      </w:pPr>
      <w:rPr>
        <w:rFonts w:ascii="Arial" w:eastAsia="Arial Unicode M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3562B"/>
    <w:multiLevelType w:val="hybridMultilevel"/>
    <w:tmpl w:val="E3CC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379A3"/>
    <w:multiLevelType w:val="hybridMultilevel"/>
    <w:tmpl w:val="F020C54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371C4"/>
    <w:multiLevelType w:val="hybridMultilevel"/>
    <w:tmpl w:val="6E02B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B60E65"/>
    <w:multiLevelType w:val="hybridMultilevel"/>
    <w:tmpl w:val="FCA4C61C"/>
    <w:lvl w:ilvl="0" w:tplc="9FBEBE66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F1955ED"/>
    <w:multiLevelType w:val="hybridMultilevel"/>
    <w:tmpl w:val="7C9E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9024DC"/>
    <w:multiLevelType w:val="hybridMultilevel"/>
    <w:tmpl w:val="A7747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6634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72D5E37"/>
    <w:multiLevelType w:val="multilevel"/>
    <w:tmpl w:val="959E551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Titre3"/>
      <w:lvlText w:val="%1.%2.%3"/>
      <w:lvlJc w:val="left"/>
      <w:pPr>
        <w:ind w:left="1146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ascii="Arial" w:hAnsi="Arial" w:cs="Arial" w:hint="default"/>
        <w:i w:val="0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2">
    <w:nsid w:val="77EF5F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E374DC3"/>
    <w:multiLevelType w:val="hybridMultilevel"/>
    <w:tmpl w:val="BDC25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9"/>
  </w:num>
  <w:num w:numId="5">
    <w:abstractNumId w:val="12"/>
  </w:num>
  <w:num w:numId="6">
    <w:abstractNumId w:val="18"/>
  </w:num>
  <w:num w:numId="7">
    <w:abstractNumId w:val="6"/>
  </w:num>
  <w:num w:numId="8">
    <w:abstractNumId w:val="28"/>
  </w:num>
  <w:num w:numId="9">
    <w:abstractNumId w:val="30"/>
  </w:num>
  <w:num w:numId="10">
    <w:abstractNumId w:val="21"/>
  </w:num>
  <w:num w:numId="11">
    <w:abstractNumId w:val="13"/>
  </w:num>
  <w:num w:numId="12">
    <w:abstractNumId w:val="11"/>
  </w:num>
  <w:num w:numId="13">
    <w:abstractNumId w:val="24"/>
  </w:num>
  <w:num w:numId="14">
    <w:abstractNumId w:val="4"/>
  </w:num>
  <w:num w:numId="15">
    <w:abstractNumId w:val="9"/>
  </w:num>
  <w:num w:numId="16">
    <w:abstractNumId w:val="32"/>
  </w:num>
  <w:num w:numId="17">
    <w:abstractNumId w:val="31"/>
  </w:num>
  <w:num w:numId="18">
    <w:abstractNumId w:val="20"/>
  </w:num>
  <w:num w:numId="19">
    <w:abstractNumId w:val="1"/>
  </w:num>
  <w:num w:numId="20">
    <w:abstractNumId w:val="8"/>
  </w:num>
  <w:num w:numId="21">
    <w:abstractNumId w:val="7"/>
  </w:num>
  <w:num w:numId="22">
    <w:abstractNumId w:val="14"/>
  </w:num>
  <w:num w:numId="23">
    <w:abstractNumId w:val="25"/>
  </w:num>
  <w:num w:numId="24">
    <w:abstractNumId w:val="19"/>
  </w:num>
  <w:num w:numId="25">
    <w:abstractNumId w:val="33"/>
  </w:num>
  <w:num w:numId="26">
    <w:abstractNumId w:val="3"/>
  </w:num>
  <w:num w:numId="27">
    <w:abstractNumId w:val="5"/>
  </w:num>
  <w:num w:numId="28">
    <w:abstractNumId w:val="17"/>
  </w:num>
  <w:num w:numId="29">
    <w:abstractNumId w:val="2"/>
  </w:num>
  <w:num w:numId="30">
    <w:abstractNumId w:val="23"/>
  </w:num>
  <w:num w:numId="31">
    <w:abstractNumId w:val="26"/>
  </w:num>
  <w:num w:numId="32">
    <w:abstractNumId w:val="15"/>
  </w:num>
  <w:num w:numId="33">
    <w:abstractNumId w:val="22"/>
  </w:num>
  <w:num w:numId="34">
    <w:abstractNumId w:val="27"/>
  </w:num>
  <w:num w:numId="35">
    <w:abstractNumId w:val="31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4F"/>
    <w:rsid w:val="00007663"/>
    <w:rsid w:val="00025D1C"/>
    <w:rsid w:val="00032A96"/>
    <w:rsid w:val="00053C3E"/>
    <w:rsid w:val="000E2C86"/>
    <w:rsid w:val="00101DC2"/>
    <w:rsid w:val="00105D9B"/>
    <w:rsid w:val="00170905"/>
    <w:rsid w:val="001F3EC8"/>
    <w:rsid w:val="002145CE"/>
    <w:rsid w:val="00235B7A"/>
    <w:rsid w:val="00290F29"/>
    <w:rsid w:val="002A7F15"/>
    <w:rsid w:val="002E501D"/>
    <w:rsid w:val="002F0211"/>
    <w:rsid w:val="002F2230"/>
    <w:rsid w:val="0031054F"/>
    <w:rsid w:val="00334A8C"/>
    <w:rsid w:val="00357B34"/>
    <w:rsid w:val="003750C0"/>
    <w:rsid w:val="003A07C9"/>
    <w:rsid w:val="003B61A1"/>
    <w:rsid w:val="003D28CD"/>
    <w:rsid w:val="003F0FC2"/>
    <w:rsid w:val="00404940"/>
    <w:rsid w:val="00427076"/>
    <w:rsid w:val="00461125"/>
    <w:rsid w:val="004918B9"/>
    <w:rsid w:val="004B0A7F"/>
    <w:rsid w:val="004F0708"/>
    <w:rsid w:val="004F6B38"/>
    <w:rsid w:val="00537E2F"/>
    <w:rsid w:val="00542179"/>
    <w:rsid w:val="005707D1"/>
    <w:rsid w:val="00570D84"/>
    <w:rsid w:val="00583A78"/>
    <w:rsid w:val="005A2766"/>
    <w:rsid w:val="005B0C33"/>
    <w:rsid w:val="005E7EB4"/>
    <w:rsid w:val="005F66B7"/>
    <w:rsid w:val="005F70EA"/>
    <w:rsid w:val="00641706"/>
    <w:rsid w:val="00647CA8"/>
    <w:rsid w:val="00691B84"/>
    <w:rsid w:val="006E1DE7"/>
    <w:rsid w:val="00707BC2"/>
    <w:rsid w:val="00716A2B"/>
    <w:rsid w:val="007540F9"/>
    <w:rsid w:val="00754863"/>
    <w:rsid w:val="0076170E"/>
    <w:rsid w:val="0077773C"/>
    <w:rsid w:val="007C70F2"/>
    <w:rsid w:val="007E02CE"/>
    <w:rsid w:val="007E3D91"/>
    <w:rsid w:val="00815DD1"/>
    <w:rsid w:val="00844163"/>
    <w:rsid w:val="00851E9F"/>
    <w:rsid w:val="008913A6"/>
    <w:rsid w:val="008D191C"/>
    <w:rsid w:val="0090572C"/>
    <w:rsid w:val="0093750A"/>
    <w:rsid w:val="009417B1"/>
    <w:rsid w:val="009469EF"/>
    <w:rsid w:val="00963EBE"/>
    <w:rsid w:val="00991957"/>
    <w:rsid w:val="009A4E42"/>
    <w:rsid w:val="009F53F3"/>
    <w:rsid w:val="00A52266"/>
    <w:rsid w:val="00A654CC"/>
    <w:rsid w:val="00A76B05"/>
    <w:rsid w:val="00A821E4"/>
    <w:rsid w:val="00B41D09"/>
    <w:rsid w:val="00B9178E"/>
    <w:rsid w:val="00BD2FDA"/>
    <w:rsid w:val="00BD4204"/>
    <w:rsid w:val="00BE7DE5"/>
    <w:rsid w:val="00BF50F2"/>
    <w:rsid w:val="00C01050"/>
    <w:rsid w:val="00C213EC"/>
    <w:rsid w:val="00C25465"/>
    <w:rsid w:val="00C7562E"/>
    <w:rsid w:val="00C954A9"/>
    <w:rsid w:val="00CA7856"/>
    <w:rsid w:val="00D25268"/>
    <w:rsid w:val="00D32F62"/>
    <w:rsid w:val="00D9611D"/>
    <w:rsid w:val="00DC6A0A"/>
    <w:rsid w:val="00DD5836"/>
    <w:rsid w:val="00DF702B"/>
    <w:rsid w:val="00E12E55"/>
    <w:rsid w:val="00E2308F"/>
    <w:rsid w:val="00E25FBE"/>
    <w:rsid w:val="00E479AA"/>
    <w:rsid w:val="00E9074E"/>
    <w:rsid w:val="00EA4BC4"/>
    <w:rsid w:val="00EA73C7"/>
    <w:rsid w:val="00EB4952"/>
    <w:rsid w:val="00EE7270"/>
    <w:rsid w:val="00F226BE"/>
    <w:rsid w:val="00F273F9"/>
    <w:rsid w:val="00F445A9"/>
    <w:rsid w:val="00F70F10"/>
    <w:rsid w:val="00F87A31"/>
    <w:rsid w:val="00FB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4F"/>
    <w:rPr>
      <w:rFonts w:ascii="Arial" w:eastAsia="Times New Roman" w:hAnsi="Arial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1054F"/>
    <w:pPr>
      <w:keepNext/>
      <w:keepLines/>
      <w:numPr>
        <w:numId w:val="17"/>
      </w:numPr>
      <w:shd w:val="pct10" w:color="auto" w:fill="auto"/>
      <w:spacing w:before="480"/>
      <w:outlineLvl w:val="0"/>
    </w:pPr>
    <w:rPr>
      <w:b/>
      <w:bCs/>
      <w:sz w:val="2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054F"/>
    <w:pPr>
      <w:keepNext/>
      <w:keepLines/>
      <w:numPr>
        <w:ilvl w:val="1"/>
        <w:numId w:val="17"/>
      </w:numPr>
      <w:spacing w:before="200"/>
      <w:outlineLvl w:val="1"/>
    </w:pPr>
    <w:rPr>
      <w:b/>
      <w:bCs/>
      <w:color w:val="C0000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054F"/>
    <w:pPr>
      <w:keepNext/>
      <w:keepLines/>
      <w:numPr>
        <w:ilvl w:val="2"/>
        <w:numId w:val="17"/>
      </w:numPr>
      <w:spacing w:before="20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054F"/>
    <w:pPr>
      <w:keepNext/>
      <w:keepLines/>
      <w:numPr>
        <w:ilvl w:val="3"/>
        <w:numId w:val="17"/>
      </w:numPr>
      <w:spacing w:before="200"/>
      <w:outlineLvl w:val="3"/>
    </w:pPr>
    <w:rPr>
      <w:rFonts w:ascii="Cambria" w:hAnsi="Cambr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054F"/>
    <w:pPr>
      <w:keepNext/>
      <w:keepLines/>
      <w:numPr>
        <w:ilvl w:val="4"/>
        <w:numId w:val="17"/>
      </w:numPr>
      <w:spacing w:before="20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054F"/>
    <w:pPr>
      <w:keepNext/>
      <w:keepLines/>
      <w:numPr>
        <w:ilvl w:val="5"/>
        <w:numId w:val="17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054F"/>
    <w:pPr>
      <w:keepNext/>
      <w:keepLines/>
      <w:numPr>
        <w:ilvl w:val="6"/>
        <w:numId w:val="17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054F"/>
    <w:pPr>
      <w:keepNext/>
      <w:keepLines/>
      <w:numPr>
        <w:ilvl w:val="7"/>
        <w:numId w:val="17"/>
      </w:numPr>
      <w:spacing w:before="200"/>
      <w:outlineLvl w:val="7"/>
    </w:pPr>
    <w:rPr>
      <w:rFonts w:ascii="Cambria" w:hAnsi="Cambria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054F"/>
    <w:pPr>
      <w:keepNext/>
      <w:keepLines/>
      <w:numPr>
        <w:ilvl w:val="8"/>
        <w:numId w:val="17"/>
      </w:numPr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054F"/>
    <w:rPr>
      <w:rFonts w:ascii="Arial" w:eastAsia="Times New Roman" w:hAnsi="Arial" w:cs="Times New Roman"/>
      <w:b/>
      <w:bCs/>
      <w:sz w:val="22"/>
      <w:szCs w:val="28"/>
      <w:shd w:val="pct10" w:color="auto" w:fill="auto"/>
    </w:rPr>
  </w:style>
  <w:style w:type="character" w:customStyle="1" w:styleId="Titre2Car">
    <w:name w:val="Titre 2 Car"/>
    <w:basedOn w:val="Policepardfaut"/>
    <w:link w:val="Titre2"/>
    <w:uiPriority w:val="9"/>
    <w:rsid w:val="0031054F"/>
    <w:rPr>
      <w:rFonts w:ascii="Arial" w:eastAsia="Times New Roman" w:hAnsi="Arial" w:cs="Times New Roman"/>
      <w:b/>
      <w:bCs/>
      <w:color w:val="C00000"/>
      <w:sz w:val="2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1054F"/>
    <w:rPr>
      <w:rFonts w:ascii="Arial" w:eastAsia="Times New Roman" w:hAnsi="Arial"/>
      <w:b/>
      <w:bCs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31054F"/>
    <w:rPr>
      <w:rFonts w:ascii="Cambria" w:eastAsia="Times New Roman" w:hAnsi="Cambria" w:cs="Times New Roman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31054F"/>
    <w:rPr>
      <w:rFonts w:ascii="Cambria" w:eastAsia="Times New Roman" w:hAnsi="Cambria" w:cs="Times New Roman"/>
      <w:color w:val="243F60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31054F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31054F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31054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1054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aragraphedeliste">
    <w:name w:val="List Paragraph"/>
    <w:basedOn w:val="Normal"/>
    <w:qFormat/>
    <w:rsid w:val="0031054F"/>
    <w:pPr>
      <w:suppressAutoHyphens/>
      <w:ind w:left="720"/>
      <w:jc w:val="both"/>
    </w:pPr>
    <w:rPr>
      <w:rFonts w:eastAsia="Calibri"/>
      <w:lang w:eastAsia="ar-SA"/>
    </w:rPr>
  </w:style>
  <w:style w:type="paragraph" w:styleId="Corpsdetexte3">
    <w:name w:val="Body Text 3"/>
    <w:basedOn w:val="Normal"/>
    <w:link w:val="Corpsdetexte3Car"/>
    <w:uiPriority w:val="99"/>
    <w:rsid w:val="0031054F"/>
    <w:pPr>
      <w:jc w:val="both"/>
    </w:pPr>
    <w:rPr>
      <w:rFonts w:ascii="CG Omega" w:hAnsi="CG Omega"/>
      <w:sz w:val="24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31054F"/>
    <w:rPr>
      <w:rFonts w:ascii="CG Omega" w:eastAsia="Times New Roman" w:hAnsi="CG Omega" w:cs="Times New Roman"/>
      <w:szCs w:val="20"/>
      <w:lang w:eastAsia="fr-FR"/>
    </w:rPr>
  </w:style>
  <w:style w:type="paragraph" w:styleId="Citation">
    <w:name w:val="Quote"/>
    <w:basedOn w:val="Normal"/>
    <w:link w:val="CitationCar"/>
    <w:uiPriority w:val="99"/>
    <w:qFormat/>
    <w:rsid w:val="0031054F"/>
    <w:pPr>
      <w:widowControl w:val="0"/>
      <w:suppressAutoHyphens/>
      <w:spacing w:after="283"/>
      <w:ind w:left="567" w:right="567"/>
    </w:pPr>
    <w:rPr>
      <w:rFonts w:ascii="Times New Roman" w:eastAsia="Arial Unicode MS" w:hAnsi="Times New Roman"/>
      <w:kern w:val="1"/>
      <w:sz w:val="24"/>
      <w:szCs w:val="24"/>
      <w:lang w:eastAsia="fr-FR"/>
    </w:rPr>
  </w:style>
  <w:style w:type="character" w:customStyle="1" w:styleId="CitationCar">
    <w:name w:val="Citation Car"/>
    <w:basedOn w:val="Policepardfaut"/>
    <w:link w:val="Citation"/>
    <w:uiPriority w:val="99"/>
    <w:rsid w:val="0031054F"/>
    <w:rPr>
      <w:rFonts w:eastAsia="Arial Unicode MS" w:cs="Times New Roman"/>
      <w:kern w:val="1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1054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054F"/>
    <w:rPr>
      <w:rFonts w:ascii="Arial" w:eastAsia="Times New Roman" w:hAnsi="Arial" w:cs="Times New Roman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5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54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1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1054F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1054F"/>
    <w:pPr>
      <w:numPr>
        <w:numId w:val="0"/>
      </w:numPr>
      <w:spacing w:line="276" w:lineRule="auto"/>
      <w:outlineLvl w:val="9"/>
    </w:pPr>
    <w:rPr>
      <w:rFonts w:ascii="Cambria" w:hAnsi="Cambria"/>
      <w:color w:val="365F91"/>
      <w:sz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unhideWhenUsed/>
    <w:rsid w:val="0031054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1054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31054F"/>
    <w:pPr>
      <w:spacing w:after="100"/>
      <w:ind w:left="440"/>
    </w:pPr>
  </w:style>
  <w:style w:type="paragraph" w:customStyle="1" w:styleId="Bullet1">
    <w:name w:val="Bullet 1"/>
    <w:basedOn w:val="Normal"/>
    <w:link w:val="Bullet1Char"/>
    <w:qFormat/>
    <w:rsid w:val="0031054F"/>
    <w:pPr>
      <w:numPr>
        <w:numId w:val="19"/>
      </w:numPr>
      <w:jc w:val="both"/>
    </w:pPr>
    <w:rPr>
      <w:rFonts w:ascii="Calibri" w:eastAsia="Calibri" w:hAnsi="Calibri"/>
      <w:sz w:val="22"/>
      <w:szCs w:val="20"/>
    </w:rPr>
  </w:style>
  <w:style w:type="paragraph" w:customStyle="1" w:styleId="Bullet2">
    <w:name w:val="Bullet 2"/>
    <w:basedOn w:val="Bullet1"/>
    <w:qFormat/>
    <w:rsid w:val="0031054F"/>
    <w:pPr>
      <w:numPr>
        <w:ilvl w:val="1"/>
      </w:numPr>
    </w:pPr>
  </w:style>
  <w:style w:type="character" w:customStyle="1" w:styleId="Bullet1Char">
    <w:name w:val="Bullet 1 Char"/>
    <w:link w:val="Bullet1"/>
    <w:rsid w:val="0031054F"/>
    <w:rPr>
      <w:rFonts w:ascii="Calibri" w:eastAsia="Calibri" w:hAnsi="Calibri" w:cs="Times New Roman"/>
      <w:sz w:val="22"/>
    </w:rPr>
  </w:style>
  <w:style w:type="paragraph" w:customStyle="1" w:styleId="Bullet3">
    <w:name w:val="Bullet 3"/>
    <w:basedOn w:val="Bullet2"/>
    <w:qFormat/>
    <w:rsid w:val="0031054F"/>
    <w:pPr>
      <w:numPr>
        <w:ilvl w:val="2"/>
      </w:numPr>
    </w:pPr>
  </w:style>
  <w:style w:type="paragraph" w:customStyle="1" w:styleId="Figuretext">
    <w:name w:val="Figure text"/>
    <w:basedOn w:val="Normal"/>
    <w:link w:val="FiguretextChar"/>
    <w:qFormat/>
    <w:rsid w:val="0031054F"/>
    <w:pPr>
      <w:autoSpaceDE w:val="0"/>
      <w:autoSpaceDN w:val="0"/>
      <w:adjustRightInd w:val="0"/>
      <w:textAlignment w:val="center"/>
    </w:pPr>
    <w:rPr>
      <w:rFonts w:ascii="Calibri" w:eastAsia="Calibri" w:hAnsi="Calibri"/>
      <w:color w:val="4D4F53"/>
      <w:sz w:val="18"/>
      <w:szCs w:val="24"/>
      <w:lang w:val="en-GB"/>
    </w:rPr>
  </w:style>
  <w:style w:type="character" w:customStyle="1" w:styleId="FiguretextChar">
    <w:name w:val="Figure text Char"/>
    <w:link w:val="Figuretext"/>
    <w:rsid w:val="0031054F"/>
    <w:rPr>
      <w:rFonts w:ascii="Calibri" w:eastAsia="Calibri" w:hAnsi="Calibri" w:cs="Times New Roman"/>
      <w:color w:val="4D4F53"/>
      <w:sz w:val="18"/>
      <w:szCs w:val="24"/>
      <w:lang w:val="en-GB"/>
    </w:rPr>
  </w:style>
  <w:style w:type="paragraph" w:styleId="En-tte">
    <w:name w:val="header"/>
    <w:basedOn w:val="Normal"/>
    <w:link w:val="En-tteCar"/>
    <w:uiPriority w:val="99"/>
    <w:semiHidden/>
    <w:unhideWhenUsed/>
    <w:rsid w:val="003105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1054F"/>
    <w:rPr>
      <w:rFonts w:ascii="Arial" w:eastAsia="Times New Roman" w:hAnsi="Arial" w:cs="Times New Roman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3105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054F"/>
    <w:rPr>
      <w:rFonts w:ascii="Arial" w:eastAsia="Times New Roman" w:hAnsi="Arial" w:cs="Times New Roman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105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054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054F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05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054F"/>
    <w:rPr>
      <w:rFonts w:ascii="Arial" w:eastAsia="Times New Roman" w:hAnsi="Arial" w:cs="Times New Roman"/>
      <w:b/>
      <w:bCs/>
      <w:sz w:val="20"/>
      <w:szCs w:val="20"/>
    </w:rPr>
  </w:style>
  <w:style w:type="character" w:styleId="CitationHTML">
    <w:name w:val="HTML Cite"/>
    <w:basedOn w:val="Policepardfaut"/>
    <w:uiPriority w:val="99"/>
    <w:semiHidden/>
    <w:unhideWhenUsed/>
    <w:rsid w:val="0031054F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31054F"/>
    <w:rPr>
      <w:color w:val="800080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1B84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1B84"/>
    <w:rPr>
      <w:rFonts w:ascii="Arial" w:eastAsia="Times New Roman" w:hAnsi="Arial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91B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4F"/>
    <w:rPr>
      <w:rFonts w:ascii="Arial" w:eastAsia="Times New Roman" w:hAnsi="Arial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1054F"/>
    <w:pPr>
      <w:keepNext/>
      <w:keepLines/>
      <w:numPr>
        <w:numId w:val="17"/>
      </w:numPr>
      <w:shd w:val="pct10" w:color="auto" w:fill="auto"/>
      <w:spacing w:before="480"/>
      <w:outlineLvl w:val="0"/>
    </w:pPr>
    <w:rPr>
      <w:b/>
      <w:bCs/>
      <w:sz w:val="2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054F"/>
    <w:pPr>
      <w:keepNext/>
      <w:keepLines/>
      <w:numPr>
        <w:ilvl w:val="1"/>
        <w:numId w:val="17"/>
      </w:numPr>
      <w:spacing w:before="200"/>
      <w:outlineLvl w:val="1"/>
    </w:pPr>
    <w:rPr>
      <w:b/>
      <w:bCs/>
      <w:color w:val="C0000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054F"/>
    <w:pPr>
      <w:keepNext/>
      <w:keepLines/>
      <w:numPr>
        <w:ilvl w:val="2"/>
        <w:numId w:val="17"/>
      </w:numPr>
      <w:spacing w:before="20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054F"/>
    <w:pPr>
      <w:keepNext/>
      <w:keepLines/>
      <w:numPr>
        <w:ilvl w:val="3"/>
        <w:numId w:val="17"/>
      </w:numPr>
      <w:spacing w:before="200"/>
      <w:outlineLvl w:val="3"/>
    </w:pPr>
    <w:rPr>
      <w:rFonts w:ascii="Cambria" w:hAnsi="Cambr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054F"/>
    <w:pPr>
      <w:keepNext/>
      <w:keepLines/>
      <w:numPr>
        <w:ilvl w:val="4"/>
        <w:numId w:val="17"/>
      </w:numPr>
      <w:spacing w:before="20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054F"/>
    <w:pPr>
      <w:keepNext/>
      <w:keepLines/>
      <w:numPr>
        <w:ilvl w:val="5"/>
        <w:numId w:val="17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054F"/>
    <w:pPr>
      <w:keepNext/>
      <w:keepLines/>
      <w:numPr>
        <w:ilvl w:val="6"/>
        <w:numId w:val="17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054F"/>
    <w:pPr>
      <w:keepNext/>
      <w:keepLines/>
      <w:numPr>
        <w:ilvl w:val="7"/>
        <w:numId w:val="17"/>
      </w:numPr>
      <w:spacing w:before="200"/>
      <w:outlineLvl w:val="7"/>
    </w:pPr>
    <w:rPr>
      <w:rFonts w:ascii="Cambria" w:hAnsi="Cambria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054F"/>
    <w:pPr>
      <w:keepNext/>
      <w:keepLines/>
      <w:numPr>
        <w:ilvl w:val="8"/>
        <w:numId w:val="17"/>
      </w:numPr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054F"/>
    <w:rPr>
      <w:rFonts w:ascii="Arial" w:eastAsia="Times New Roman" w:hAnsi="Arial" w:cs="Times New Roman"/>
      <w:b/>
      <w:bCs/>
      <w:sz w:val="22"/>
      <w:szCs w:val="28"/>
      <w:shd w:val="pct10" w:color="auto" w:fill="auto"/>
    </w:rPr>
  </w:style>
  <w:style w:type="character" w:customStyle="1" w:styleId="Titre2Car">
    <w:name w:val="Titre 2 Car"/>
    <w:basedOn w:val="Policepardfaut"/>
    <w:link w:val="Titre2"/>
    <w:uiPriority w:val="9"/>
    <w:rsid w:val="0031054F"/>
    <w:rPr>
      <w:rFonts w:ascii="Arial" w:eastAsia="Times New Roman" w:hAnsi="Arial" w:cs="Times New Roman"/>
      <w:b/>
      <w:bCs/>
      <w:color w:val="C00000"/>
      <w:sz w:val="2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1054F"/>
    <w:rPr>
      <w:rFonts w:ascii="Arial" w:eastAsia="Times New Roman" w:hAnsi="Arial"/>
      <w:b/>
      <w:bCs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31054F"/>
    <w:rPr>
      <w:rFonts w:ascii="Cambria" w:eastAsia="Times New Roman" w:hAnsi="Cambria" w:cs="Times New Roman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31054F"/>
    <w:rPr>
      <w:rFonts w:ascii="Cambria" w:eastAsia="Times New Roman" w:hAnsi="Cambria" w:cs="Times New Roman"/>
      <w:color w:val="243F60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31054F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31054F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31054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1054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aragraphedeliste">
    <w:name w:val="List Paragraph"/>
    <w:basedOn w:val="Normal"/>
    <w:qFormat/>
    <w:rsid w:val="0031054F"/>
    <w:pPr>
      <w:suppressAutoHyphens/>
      <w:ind w:left="720"/>
      <w:jc w:val="both"/>
    </w:pPr>
    <w:rPr>
      <w:rFonts w:eastAsia="Calibri"/>
      <w:lang w:eastAsia="ar-SA"/>
    </w:rPr>
  </w:style>
  <w:style w:type="paragraph" w:styleId="Corpsdetexte3">
    <w:name w:val="Body Text 3"/>
    <w:basedOn w:val="Normal"/>
    <w:link w:val="Corpsdetexte3Car"/>
    <w:uiPriority w:val="99"/>
    <w:rsid w:val="0031054F"/>
    <w:pPr>
      <w:jc w:val="both"/>
    </w:pPr>
    <w:rPr>
      <w:rFonts w:ascii="CG Omega" w:hAnsi="CG Omega"/>
      <w:sz w:val="24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31054F"/>
    <w:rPr>
      <w:rFonts w:ascii="CG Omega" w:eastAsia="Times New Roman" w:hAnsi="CG Omega" w:cs="Times New Roman"/>
      <w:szCs w:val="20"/>
      <w:lang w:eastAsia="fr-FR"/>
    </w:rPr>
  </w:style>
  <w:style w:type="paragraph" w:styleId="Citation">
    <w:name w:val="Quote"/>
    <w:basedOn w:val="Normal"/>
    <w:link w:val="CitationCar"/>
    <w:uiPriority w:val="99"/>
    <w:qFormat/>
    <w:rsid w:val="0031054F"/>
    <w:pPr>
      <w:widowControl w:val="0"/>
      <w:suppressAutoHyphens/>
      <w:spacing w:after="283"/>
      <w:ind w:left="567" w:right="567"/>
    </w:pPr>
    <w:rPr>
      <w:rFonts w:ascii="Times New Roman" w:eastAsia="Arial Unicode MS" w:hAnsi="Times New Roman"/>
      <w:kern w:val="1"/>
      <w:sz w:val="24"/>
      <w:szCs w:val="24"/>
      <w:lang w:eastAsia="fr-FR"/>
    </w:rPr>
  </w:style>
  <w:style w:type="character" w:customStyle="1" w:styleId="CitationCar">
    <w:name w:val="Citation Car"/>
    <w:basedOn w:val="Policepardfaut"/>
    <w:link w:val="Citation"/>
    <w:uiPriority w:val="99"/>
    <w:rsid w:val="0031054F"/>
    <w:rPr>
      <w:rFonts w:eastAsia="Arial Unicode MS" w:cs="Times New Roman"/>
      <w:kern w:val="1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1054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054F"/>
    <w:rPr>
      <w:rFonts w:ascii="Arial" w:eastAsia="Times New Roman" w:hAnsi="Arial" w:cs="Times New Roman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5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54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1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1054F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1054F"/>
    <w:pPr>
      <w:numPr>
        <w:numId w:val="0"/>
      </w:numPr>
      <w:spacing w:line="276" w:lineRule="auto"/>
      <w:outlineLvl w:val="9"/>
    </w:pPr>
    <w:rPr>
      <w:rFonts w:ascii="Cambria" w:hAnsi="Cambria"/>
      <w:color w:val="365F91"/>
      <w:sz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unhideWhenUsed/>
    <w:rsid w:val="0031054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1054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31054F"/>
    <w:pPr>
      <w:spacing w:after="100"/>
      <w:ind w:left="440"/>
    </w:pPr>
  </w:style>
  <w:style w:type="paragraph" w:customStyle="1" w:styleId="Bullet1">
    <w:name w:val="Bullet 1"/>
    <w:basedOn w:val="Normal"/>
    <w:link w:val="Bullet1Char"/>
    <w:qFormat/>
    <w:rsid w:val="0031054F"/>
    <w:pPr>
      <w:numPr>
        <w:numId w:val="19"/>
      </w:numPr>
      <w:jc w:val="both"/>
    </w:pPr>
    <w:rPr>
      <w:rFonts w:ascii="Calibri" w:eastAsia="Calibri" w:hAnsi="Calibri"/>
      <w:sz w:val="22"/>
      <w:szCs w:val="20"/>
    </w:rPr>
  </w:style>
  <w:style w:type="paragraph" w:customStyle="1" w:styleId="Bullet2">
    <w:name w:val="Bullet 2"/>
    <w:basedOn w:val="Bullet1"/>
    <w:qFormat/>
    <w:rsid w:val="0031054F"/>
    <w:pPr>
      <w:numPr>
        <w:ilvl w:val="1"/>
      </w:numPr>
    </w:pPr>
  </w:style>
  <w:style w:type="character" w:customStyle="1" w:styleId="Bullet1Char">
    <w:name w:val="Bullet 1 Char"/>
    <w:link w:val="Bullet1"/>
    <w:rsid w:val="0031054F"/>
    <w:rPr>
      <w:rFonts w:ascii="Calibri" w:eastAsia="Calibri" w:hAnsi="Calibri" w:cs="Times New Roman"/>
      <w:sz w:val="22"/>
    </w:rPr>
  </w:style>
  <w:style w:type="paragraph" w:customStyle="1" w:styleId="Bullet3">
    <w:name w:val="Bullet 3"/>
    <w:basedOn w:val="Bullet2"/>
    <w:qFormat/>
    <w:rsid w:val="0031054F"/>
    <w:pPr>
      <w:numPr>
        <w:ilvl w:val="2"/>
      </w:numPr>
    </w:pPr>
  </w:style>
  <w:style w:type="paragraph" w:customStyle="1" w:styleId="Figuretext">
    <w:name w:val="Figure text"/>
    <w:basedOn w:val="Normal"/>
    <w:link w:val="FiguretextChar"/>
    <w:qFormat/>
    <w:rsid w:val="0031054F"/>
    <w:pPr>
      <w:autoSpaceDE w:val="0"/>
      <w:autoSpaceDN w:val="0"/>
      <w:adjustRightInd w:val="0"/>
      <w:textAlignment w:val="center"/>
    </w:pPr>
    <w:rPr>
      <w:rFonts w:ascii="Calibri" w:eastAsia="Calibri" w:hAnsi="Calibri"/>
      <w:color w:val="4D4F53"/>
      <w:sz w:val="18"/>
      <w:szCs w:val="24"/>
      <w:lang w:val="en-GB"/>
    </w:rPr>
  </w:style>
  <w:style w:type="character" w:customStyle="1" w:styleId="FiguretextChar">
    <w:name w:val="Figure text Char"/>
    <w:link w:val="Figuretext"/>
    <w:rsid w:val="0031054F"/>
    <w:rPr>
      <w:rFonts w:ascii="Calibri" w:eastAsia="Calibri" w:hAnsi="Calibri" w:cs="Times New Roman"/>
      <w:color w:val="4D4F53"/>
      <w:sz w:val="18"/>
      <w:szCs w:val="24"/>
      <w:lang w:val="en-GB"/>
    </w:rPr>
  </w:style>
  <w:style w:type="paragraph" w:styleId="En-tte">
    <w:name w:val="header"/>
    <w:basedOn w:val="Normal"/>
    <w:link w:val="En-tteCar"/>
    <w:uiPriority w:val="99"/>
    <w:semiHidden/>
    <w:unhideWhenUsed/>
    <w:rsid w:val="003105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1054F"/>
    <w:rPr>
      <w:rFonts w:ascii="Arial" w:eastAsia="Times New Roman" w:hAnsi="Arial" w:cs="Times New Roman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3105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054F"/>
    <w:rPr>
      <w:rFonts w:ascii="Arial" w:eastAsia="Times New Roman" w:hAnsi="Arial" w:cs="Times New Roman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105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054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054F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05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054F"/>
    <w:rPr>
      <w:rFonts w:ascii="Arial" w:eastAsia="Times New Roman" w:hAnsi="Arial" w:cs="Times New Roman"/>
      <w:b/>
      <w:bCs/>
      <w:sz w:val="20"/>
      <w:szCs w:val="20"/>
    </w:rPr>
  </w:style>
  <w:style w:type="character" w:styleId="CitationHTML">
    <w:name w:val="HTML Cite"/>
    <w:basedOn w:val="Policepardfaut"/>
    <w:uiPriority w:val="99"/>
    <w:semiHidden/>
    <w:unhideWhenUsed/>
    <w:rsid w:val="0031054F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31054F"/>
    <w:rPr>
      <w:color w:val="800080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1B84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1B84"/>
    <w:rPr>
      <w:rFonts w:ascii="Arial" w:eastAsia="Times New Roman" w:hAnsi="Arial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91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5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9997F-5857-4D2F-AD0F-475D0FCC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1880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 DGOS</Company>
  <LinksUpToDate>false</LinksUpToDate>
  <CharactersWithSpaces>12197</CharactersWithSpaces>
  <SharedDoc>false</SharedDoc>
  <HLinks>
    <vt:vector size="360" baseType="variant">
      <vt:variant>
        <vt:i4>2883689</vt:i4>
      </vt:variant>
      <vt:variant>
        <vt:i4>354</vt:i4>
      </vt:variant>
      <vt:variant>
        <vt:i4>0</vt:i4>
      </vt:variant>
      <vt:variant>
        <vt:i4>5</vt:i4>
      </vt:variant>
      <vt:variant>
        <vt:lpwstr>http://carto-ets.atih.sante.fr/</vt:lpwstr>
      </vt:variant>
      <vt:variant>
        <vt:lpwstr/>
      </vt:variant>
      <vt:variant>
        <vt:i4>3997816</vt:i4>
      </vt:variant>
      <vt:variant>
        <vt:i4>351</vt:i4>
      </vt:variant>
      <vt:variant>
        <vt:i4>0</vt:i4>
      </vt:variant>
      <vt:variant>
        <vt:i4>5</vt:i4>
      </vt:variant>
      <vt:variant>
        <vt:lpwstr>http://cartographie.atih.sante.fr/</vt:lpwstr>
      </vt:variant>
      <vt:variant>
        <vt:lpwstr/>
      </vt:variant>
      <vt:variant>
        <vt:i4>1966141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_Toc381191610</vt:lpwstr>
      </vt:variant>
      <vt:variant>
        <vt:i4>2031677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_Toc381191609</vt:lpwstr>
      </vt:variant>
      <vt:variant>
        <vt:i4>2031677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_Toc381191608</vt:lpwstr>
      </vt:variant>
      <vt:variant>
        <vt:i4>2031677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_Toc381191607</vt:lpwstr>
      </vt:variant>
      <vt:variant>
        <vt:i4>2031677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_Toc381191606</vt:lpwstr>
      </vt:variant>
      <vt:variant>
        <vt:i4>2031677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_Toc381191605</vt:lpwstr>
      </vt:variant>
      <vt:variant>
        <vt:i4>2031677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_Toc381191604</vt:lpwstr>
      </vt:variant>
      <vt:variant>
        <vt:i4>2031677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_Toc381191603</vt:lpwstr>
      </vt:variant>
      <vt:variant>
        <vt:i4>2031677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_Toc381191602</vt:lpwstr>
      </vt:variant>
      <vt:variant>
        <vt:i4>2031677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_Toc381191601</vt:lpwstr>
      </vt:variant>
      <vt:variant>
        <vt:i4>2031677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_Toc381191600</vt:lpwstr>
      </vt:variant>
      <vt:variant>
        <vt:i4>1441854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_Toc381191599</vt:lpwstr>
      </vt:variant>
      <vt:variant>
        <vt:i4>1441854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_Toc381191598</vt:lpwstr>
      </vt:variant>
      <vt:variant>
        <vt:i4>1441854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_Toc381191597</vt:lpwstr>
      </vt:variant>
      <vt:variant>
        <vt:i4>1441854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_Toc381191596</vt:lpwstr>
      </vt:variant>
      <vt:variant>
        <vt:i4>1441854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_Toc381191595</vt:lpwstr>
      </vt:variant>
      <vt:variant>
        <vt:i4>1441854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_Toc381191594</vt:lpwstr>
      </vt:variant>
      <vt:variant>
        <vt:i4>1441854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_Toc381191593</vt:lpwstr>
      </vt:variant>
      <vt:variant>
        <vt:i4>1441854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_Toc381191592</vt:lpwstr>
      </vt:variant>
      <vt:variant>
        <vt:i4>1441854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_Toc381191591</vt:lpwstr>
      </vt:variant>
      <vt:variant>
        <vt:i4>1441854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_Toc381191590</vt:lpwstr>
      </vt:variant>
      <vt:variant>
        <vt:i4>1507390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_Toc381191589</vt:lpwstr>
      </vt:variant>
      <vt:variant>
        <vt:i4>1507390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_Toc381191588</vt:lpwstr>
      </vt:variant>
      <vt:variant>
        <vt:i4>1507390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_Toc381191587</vt:lpwstr>
      </vt:variant>
      <vt:variant>
        <vt:i4>1507390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_Toc381191586</vt:lpwstr>
      </vt:variant>
      <vt:variant>
        <vt:i4>1507390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_Toc381191585</vt:lpwstr>
      </vt:variant>
      <vt:variant>
        <vt:i4>1507390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_Toc381191584</vt:lpwstr>
      </vt:variant>
      <vt:variant>
        <vt:i4>1507390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_Toc381191583</vt:lpwstr>
      </vt:variant>
      <vt:variant>
        <vt:i4>1507390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_Toc381191582</vt:lpwstr>
      </vt:variant>
      <vt:variant>
        <vt:i4>1507390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_Toc381191581</vt:lpwstr>
      </vt:variant>
      <vt:variant>
        <vt:i4>1507390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_Toc381191580</vt:lpwstr>
      </vt:variant>
      <vt:variant>
        <vt:i4>1572926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_Toc381191579</vt:lpwstr>
      </vt:variant>
      <vt:variant>
        <vt:i4>1572926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_Toc381191578</vt:lpwstr>
      </vt:variant>
      <vt:variant>
        <vt:i4>1572926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_Toc381191577</vt:lpwstr>
      </vt:variant>
      <vt:variant>
        <vt:i4>1572926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_Toc381191576</vt:lpwstr>
      </vt:variant>
      <vt:variant>
        <vt:i4>1572926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_Toc381191575</vt:lpwstr>
      </vt:variant>
      <vt:variant>
        <vt:i4>1572926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_Toc381191574</vt:lpwstr>
      </vt:variant>
      <vt:variant>
        <vt:i4>1572926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_Toc381191573</vt:lpwstr>
      </vt:variant>
      <vt:variant>
        <vt:i4>1572926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_Toc381191572</vt:lpwstr>
      </vt:variant>
      <vt:variant>
        <vt:i4>1572926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_Toc381191571</vt:lpwstr>
      </vt:variant>
      <vt:variant>
        <vt:i4>1572926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_Toc381191570</vt:lpwstr>
      </vt:variant>
      <vt:variant>
        <vt:i4>1638462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_Toc381191569</vt:lpwstr>
      </vt:variant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_Toc381191568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_Toc381191567</vt:lpwstr>
      </vt:variant>
      <vt:variant>
        <vt:i4>1638462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_Toc381191566</vt:lpwstr>
      </vt:variant>
      <vt:variant>
        <vt:i4>1638462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_Toc381191565</vt:lpwstr>
      </vt:variant>
      <vt:variant>
        <vt:i4>1638462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_Toc381191564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_Toc381191563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_Toc381191562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_Toc381191561</vt:lpwstr>
      </vt:variant>
      <vt:variant>
        <vt:i4>1638462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_Toc381191560</vt:lpwstr>
      </vt:variant>
      <vt:variant>
        <vt:i4>1703998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_Toc381191559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_Toc381191558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_Toc381191557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_Toc381191556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_Toc381191555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_Toc381191554</vt:lpwstr>
      </vt:variant>
      <vt:variant>
        <vt:i4>1703998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_Toc381191553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mtribodet</dc:creator>
  <cp:lastModifiedBy>Charlotte Grimaldi-Monnoyer</cp:lastModifiedBy>
  <cp:revision>3</cp:revision>
  <cp:lastPrinted>2014-07-07T16:22:00Z</cp:lastPrinted>
  <dcterms:created xsi:type="dcterms:W3CDTF">2022-05-12T07:24:00Z</dcterms:created>
  <dcterms:modified xsi:type="dcterms:W3CDTF">2022-05-12T07:25:00Z</dcterms:modified>
</cp:coreProperties>
</file>