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04928594"/>
        <w:docPartObj>
          <w:docPartGallery w:val="Cover Pages"/>
          <w:docPartUnique/>
        </w:docPartObj>
      </w:sdtPr>
      <w:sdtEndPr/>
      <w:sdtContent>
        <w:p w:rsidR="001C0500" w:rsidRDefault="000B25BA">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3445510</wp:posOffset>
                    </wp:positionH>
                    <wp:positionV relativeFrom="paragraph">
                      <wp:posOffset>5974080</wp:posOffset>
                    </wp:positionV>
                    <wp:extent cx="3324225" cy="20193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3324225" cy="2019300"/>
                            </a:xfrm>
                            <a:prstGeom prst="rect">
                              <a:avLst/>
                            </a:prstGeom>
                            <a:noFill/>
                            <a:ln w="6350">
                              <a:noFill/>
                            </a:ln>
                          </wps:spPr>
                          <wps:txbx>
                            <w:txbxContent>
                              <w:p w:rsidR="00EE5411" w:rsidRPr="000B25BA" w:rsidRDefault="00F40FFF">
                                <w:pPr>
                                  <w:rPr>
                                    <w:rFonts w:ascii="Minipax" w:hAnsi="Minipax"/>
                                    <w:color w:val="FFFFFF" w:themeColor="background1"/>
                                    <w:sz w:val="32"/>
                                  </w:rPr>
                                </w:pPr>
                                <w:r w:rsidRPr="000B25BA">
                                  <w:rPr>
                                    <w:rFonts w:ascii="Minipax" w:hAnsi="Minipax"/>
                                    <w:b/>
                                    <w:color w:val="FFFFFF" w:themeColor="background1"/>
                                    <w:sz w:val="32"/>
                                  </w:rPr>
                                  <w:t>Visant à la création de</w:t>
                                </w:r>
                                <w:r w:rsidR="000B25BA" w:rsidRPr="000B25BA">
                                  <w:rPr>
                                    <w:rFonts w:ascii="Minipax" w:hAnsi="Minipax"/>
                                    <w:b/>
                                    <w:color w:val="FFFFFF" w:themeColor="background1"/>
                                    <w:sz w:val="32"/>
                                  </w:rPr>
                                  <w:t xml:space="preserve"> plateforme</w:t>
                                </w:r>
                                <w:r w:rsidR="00647504">
                                  <w:rPr>
                                    <w:rFonts w:ascii="Minipax" w:hAnsi="Minipax"/>
                                    <w:b/>
                                    <w:color w:val="FFFFFF" w:themeColor="background1"/>
                                    <w:sz w:val="32"/>
                                  </w:rPr>
                                  <w:t>s</w:t>
                                </w:r>
                                <w:r w:rsidR="000B25BA" w:rsidRPr="000B25BA">
                                  <w:rPr>
                                    <w:rFonts w:ascii="Minipax" w:hAnsi="Minipax"/>
                                    <w:b/>
                                    <w:color w:val="FFFFFF" w:themeColor="background1"/>
                                    <w:sz w:val="32"/>
                                  </w:rPr>
                                  <w:t xml:space="preserve"> d’orientation et de coordination 7-12 ans </w:t>
                                </w:r>
                                <w:r w:rsidRPr="000B25BA">
                                  <w:rPr>
                                    <w:rFonts w:ascii="Minipax" w:hAnsi="Minipax"/>
                                    <w:b/>
                                    <w:color w:val="FFFFFF" w:themeColor="background1"/>
                                    <w:sz w:val="32"/>
                                  </w:rPr>
                                  <w:t>sur les Département</w:t>
                                </w:r>
                                <w:r w:rsidR="00216DF0" w:rsidRPr="000B25BA">
                                  <w:rPr>
                                    <w:rFonts w:ascii="Minipax" w:hAnsi="Minipax"/>
                                    <w:b/>
                                    <w:color w:val="FFFFFF" w:themeColor="background1"/>
                                    <w:sz w:val="32"/>
                                  </w:rPr>
                                  <w:t>s</w:t>
                                </w:r>
                                <w:r w:rsidR="000B25BA" w:rsidRPr="000B25BA">
                                  <w:rPr>
                                    <w:rFonts w:ascii="Arial" w:hAnsi="Arial" w:cs="Arial"/>
                                    <w:b/>
                                    <w:color w:val="FFFFFF" w:themeColor="background1"/>
                                    <w:sz w:val="28"/>
                                  </w:rPr>
                                  <w:t xml:space="preserve"> Des A</w:t>
                                </w:r>
                                <w:r w:rsidR="000B25BA">
                                  <w:rPr>
                                    <w:rFonts w:ascii="Arial" w:hAnsi="Arial" w:cs="Arial"/>
                                    <w:b/>
                                    <w:color w:val="FFFFFF" w:themeColor="background1"/>
                                    <w:sz w:val="28"/>
                                  </w:rPr>
                                  <w:t>lpes</w:t>
                                </w:r>
                                <w:r w:rsidR="000B25BA" w:rsidRPr="000B25BA">
                                  <w:rPr>
                                    <w:rFonts w:ascii="Arial" w:hAnsi="Arial" w:cs="Arial"/>
                                    <w:b/>
                                    <w:color w:val="FFFFFF" w:themeColor="background1"/>
                                    <w:sz w:val="28"/>
                                  </w:rPr>
                                  <w:t>- de- H</w:t>
                                </w:r>
                                <w:r w:rsidR="000B25BA">
                                  <w:rPr>
                                    <w:rFonts w:ascii="Arial" w:hAnsi="Arial" w:cs="Arial"/>
                                    <w:b/>
                                    <w:color w:val="FFFFFF" w:themeColor="background1"/>
                                    <w:sz w:val="28"/>
                                  </w:rPr>
                                  <w:t>aute</w:t>
                                </w:r>
                                <w:r w:rsidR="000B25BA" w:rsidRPr="000B25BA">
                                  <w:rPr>
                                    <w:rFonts w:ascii="Arial" w:hAnsi="Arial" w:cs="Arial"/>
                                    <w:b/>
                                    <w:color w:val="FFFFFF" w:themeColor="background1"/>
                                    <w:sz w:val="28"/>
                                  </w:rPr>
                                  <w:t xml:space="preserve"> P</w:t>
                                </w:r>
                                <w:r w:rsidR="000B25BA">
                                  <w:rPr>
                                    <w:rFonts w:ascii="Arial" w:hAnsi="Arial" w:cs="Arial"/>
                                    <w:b/>
                                    <w:color w:val="FFFFFF" w:themeColor="background1"/>
                                    <w:sz w:val="28"/>
                                  </w:rPr>
                                  <w:t>rovence</w:t>
                                </w:r>
                                <w:r w:rsidR="000B25BA" w:rsidRPr="000B25BA">
                                  <w:rPr>
                                    <w:rFonts w:ascii="Arial" w:hAnsi="Arial" w:cs="Arial"/>
                                    <w:b/>
                                    <w:color w:val="FFFFFF" w:themeColor="background1"/>
                                    <w:sz w:val="28"/>
                                  </w:rPr>
                                  <w:t>, H</w:t>
                                </w:r>
                                <w:r w:rsidR="000B25BA">
                                  <w:rPr>
                                    <w:rFonts w:ascii="Arial" w:hAnsi="Arial" w:cs="Arial"/>
                                    <w:b/>
                                    <w:color w:val="FFFFFF" w:themeColor="background1"/>
                                    <w:sz w:val="28"/>
                                  </w:rPr>
                                  <w:t>autes</w:t>
                                </w:r>
                                <w:r w:rsidR="000B25BA" w:rsidRPr="000B25BA">
                                  <w:rPr>
                                    <w:rFonts w:ascii="Arial" w:hAnsi="Arial" w:cs="Arial"/>
                                    <w:b/>
                                    <w:color w:val="FFFFFF" w:themeColor="background1"/>
                                    <w:sz w:val="28"/>
                                  </w:rPr>
                                  <w:t>- A</w:t>
                                </w:r>
                                <w:r w:rsidR="000B25BA">
                                  <w:rPr>
                                    <w:rFonts w:ascii="Arial" w:hAnsi="Arial" w:cs="Arial"/>
                                    <w:b/>
                                    <w:color w:val="FFFFFF" w:themeColor="background1"/>
                                    <w:sz w:val="28"/>
                                  </w:rPr>
                                  <w:t>lpes</w:t>
                                </w:r>
                                <w:r w:rsidR="000B25BA" w:rsidRPr="000B25BA">
                                  <w:rPr>
                                    <w:rFonts w:ascii="Arial" w:hAnsi="Arial" w:cs="Arial"/>
                                    <w:b/>
                                    <w:color w:val="FFFFFF" w:themeColor="background1"/>
                                    <w:sz w:val="28"/>
                                  </w:rPr>
                                  <w:t xml:space="preserve"> et de V</w:t>
                                </w:r>
                                <w:r w:rsidR="000B25BA">
                                  <w:rPr>
                                    <w:rFonts w:ascii="Arial" w:hAnsi="Arial" w:cs="Arial"/>
                                    <w:b/>
                                    <w:color w:val="FFFFFF" w:themeColor="background1"/>
                                    <w:sz w:val="28"/>
                                  </w:rPr>
                                  <w:t>aucluse</w:t>
                                </w:r>
                                <w:r w:rsidRPr="000B25BA">
                                  <w:rPr>
                                    <w:rFonts w:ascii="Minipax" w:hAnsi="Minipax"/>
                                    <w:color w:val="FFFFFF" w:themeColor="background1"/>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margin-left:271.3pt;margin-top:470.4pt;width:261.7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" filled="f" stroked="f" strokeweight=".5pt">
                    <v:textbox>
                      <w:txbxContent>
                        <w:p w:rsidR="00EE5411" w:rsidRPr="000B25BA" w:rsidRDefault="00F40FFF">
                          <w:pPr>
                            <w:rPr>
                              <w:rFonts w:ascii="Minipax" w:hAnsi="Minipax"/>
                              <w:color w:val="FFFFFF" w:themeColor="background1"/>
                              <w:sz w:val="32"/>
                            </w:rPr>
                          </w:pPr>
                          <w:r w:rsidRPr="000B25BA">
                            <w:rPr>
                              <w:rFonts w:ascii="Minipax" w:hAnsi="Minipax"/>
                              <w:b/>
                              <w:color w:val="FFFFFF" w:themeColor="background1"/>
                              <w:sz w:val="32"/>
                            </w:rPr>
                            <w:t>Visant à la création de</w:t>
                          </w:r>
                          <w:r w:rsidR="000B25BA" w:rsidRPr="000B25BA">
                            <w:rPr>
                              <w:rFonts w:ascii="Minipax" w:hAnsi="Minipax"/>
                              <w:b/>
                              <w:color w:val="FFFFFF" w:themeColor="background1"/>
                              <w:sz w:val="32"/>
                            </w:rPr>
                            <w:t xml:space="preserve"> plateforme</w:t>
                          </w:r>
                          <w:r w:rsidR="00647504">
                            <w:rPr>
                              <w:rFonts w:ascii="Minipax" w:hAnsi="Minipax"/>
                              <w:b/>
                              <w:color w:val="FFFFFF" w:themeColor="background1"/>
                              <w:sz w:val="32"/>
                            </w:rPr>
                            <w:t>s</w:t>
                          </w:r>
                          <w:r w:rsidR="000B25BA" w:rsidRPr="000B25BA">
                            <w:rPr>
                              <w:rFonts w:ascii="Minipax" w:hAnsi="Minipax"/>
                              <w:b/>
                              <w:color w:val="FFFFFF" w:themeColor="background1"/>
                              <w:sz w:val="32"/>
                            </w:rPr>
                            <w:t xml:space="preserve"> d’orientation et de coordination 7-12 ans </w:t>
                          </w:r>
                          <w:r w:rsidRPr="000B25BA">
                            <w:rPr>
                              <w:rFonts w:ascii="Minipax" w:hAnsi="Minipax"/>
                              <w:b/>
                              <w:color w:val="FFFFFF" w:themeColor="background1"/>
                              <w:sz w:val="32"/>
                            </w:rPr>
                            <w:t>sur les Département</w:t>
                          </w:r>
                          <w:r w:rsidR="00216DF0" w:rsidRPr="000B25BA">
                            <w:rPr>
                              <w:rFonts w:ascii="Minipax" w:hAnsi="Minipax"/>
                              <w:b/>
                              <w:color w:val="FFFFFF" w:themeColor="background1"/>
                              <w:sz w:val="32"/>
                            </w:rPr>
                            <w:t>s</w:t>
                          </w:r>
                          <w:r w:rsidR="000B25BA" w:rsidRPr="000B25BA">
                            <w:rPr>
                              <w:rFonts w:ascii="Arial" w:hAnsi="Arial" w:cs="Arial"/>
                              <w:b/>
                              <w:color w:val="FFFFFF" w:themeColor="background1"/>
                              <w:sz w:val="28"/>
                            </w:rPr>
                            <w:t xml:space="preserve"> Des A</w:t>
                          </w:r>
                          <w:r w:rsidR="000B25BA">
                            <w:rPr>
                              <w:rFonts w:ascii="Arial" w:hAnsi="Arial" w:cs="Arial"/>
                              <w:b/>
                              <w:color w:val="FFFFFF" w:themeColor="background1"/>
                              <w:sz w:val="28"/>
                            </w:rPr>
                            <w:t>lpes</w:t>
                          </w:r>
                          <w:r w:rsidR="000B25BA" w:rsidRPr="000B25BA">
                            <w:rPr>
                              <w:rFonts w:ascii="Arial" w:hAnsi="Arial" w:cs="Arial"/>
                              <w:b/>
                              <w:color w:val="FFFFFF" w:themeColor="background1"/>
                              <w:sz w:val="28"/>
                            </w:rPr>
                            <w:t>- de- H</w:t>
                          </w:r>
                          <w:r w:rsidR="000B25BA">
                            <w:rPr>
                              <w:rFonts w:ascii="Arial" w:hAnsi="Arial" w:cs="Arial"/>
                              <w:b/>
                              <w:color w:val="FFFFFF" w:themeColor="background1"/>
                              <w:sz w:val="28"/>
                            </w:rPr>
                            <w:t>aute</w:t>
                          </w:r>
                          <w:r w:rsidR="000B25BA" w:rsidRPr="000B25BA">
                            <w:rPr>
                              <w:rFonts w:ascii="Arial" w:hAnsi="Arial" w:cs="Arial"/>
                              <w:b/>
                              <w:color w:val="FFFFFF" w:themeColor="background1"/>
                              <w:sz w:val="28"/>
                            </w:rPr>
                            <w:t xml:space="preserve"> P</w:t>
                          </w:r>
                          <w:r w:rsidR="000B25BA">
                            <w:rPr>
                              <w:rFonts w:ascii="Arial" w:hAnsi="Arial" w:cs="Arial"/>
                              <w:b/>
                              <w:color w:val="FFFFFF" w:themeColor="background1"/>
                              <w:sz w:val="28"/>
                            </w:rPr>
                            <w:t>rovence</w:t>
                          </w:r>
                          <w:r w:rsidR="000B25BA" w:rsidRPr="000B25BA">
                            <w:rPr>
                              <w:rFonts w:ascii="Arial" w:hAnsi="Arial" w:cs="Arial"/>
                              <w:b/>
                              <w:color w:val="FFFFFF" w:themeColor="background1"/>
                              <w:sz w:val="28"/>
                            </w:rPr>
                            <w:t>, H</w:t>
                          </w:r>
                          <w:r w:rsidR="000B25BA">
                            <w:rPr>
                              <w:rFonts w:ascii="Arial" w:hAnsi="Arial" w:cs="Arial"/>
                              <w:b/>
                              <w:color w:val="FFFFFF" w:themeColor="background1"/>
                              <w:sz w:val="28"/>
                            </w:rPr>
                            <w:t>autes</w:t>
                          </w:r>
                          <w:r w:rsidR="000B25BA" w:rsidRPr="000B25BA">
                            <w:rPr>
                              <w:rFonts w:ascii="Arial" w:hAnsi="Arial" w:cs="Arial"/>
                              <w:b/>
                              <w:color w:val="FFFFFF" w:themeColor="background1"/>
                              <w:sz w:val="28"/>
                            </w:rPr>
                            <w:t>- A</w:t>
                          </w:r>
                          <w:r w:rsidR="000B25BA">
                            <w:rPr>
                              <w:rFonts w:ascii="Arial" w:hAnsi="Arial" w:cs="Arial"/>
                              <w:b/>
                              <w:color w:val="FFFFFF" w:themeColor="background1"/>
                              <w:sz w:val="28"/>
                            </w:rPr>
                            <w:t>lpes</w:t>
                          </w:r>
                          <w:r w:rsidR="000B25BA" w:rsidRPr="000B25BA">
                            <w:rPr>
                              <w:rFonts w:ascii="Arial" w:hAnsi="Arial" w:cs="Arial"/>
                              <w:b/>
                              <w:color w:val="FFFFFF" w:themeColor="background1"/>
                              <w:sz w:val="28"/>
                            </w:rPr>
                            <w:t xml:space="preserve"> et de V</w:t>
                          </w:r>
                          <w:r w:rsidR="000B25BA">
                            <w:rPr>
                              <w:rFonts w:ascii="Arial" w:hAnsi="Arial" w:cs="Arial"/>
                              <w:b/>
                              <w:color w:val="FFFFFF" w:themeColor="background1"/>
                              <w:sz w:val="28"/>
                            </w:rPr>
                            <w:t>aucluse</w:t>
                          </w:r>
                          <w:r w:rsidRPr="000B25BA">
                            <w:rPr>
                              <w:rFonts w:ascii="Minipax" w:hAnsi="Minipax"/>
                              <w:color w:val="FFFFFF" w:themeColor="background1"/>
                              <w:sz w:val="32"/>
                            </w:rPr>
                            <w:t xml:space="preserve">  </w:t>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486F822E" wp14:editId="78E204FC">
                    <wp:simplePos x="0" y="0"/>
                    <wp:positionH relativeFrom="margin">
                      <wp:posOffset>797560</wp:posOffset>
                    </wp:positionH>
                    <wp:positionV relativeFrom="paragraph">
                      <wp:posOffset>2011681</wp:posOffset>
                    </wp:positionV>
                    <wp:extent cx="5867400" cy="30861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5867400" cy="3086100"/>
                            </a:xfrm>
                            <a:prstGeom prst="rect">
                              <a:avLst/>
                            </a:prstGeom>
                            <a:solidFill>
                              <a:srgbClr val="C2E1CD"/>
                            </a:solidFill>
                            <a:ln w="6350">
                              <a:noFill/>
                            </a:ln>
                          </wps:spPr>
                          <wps:txbx>
                            <w:txbxContent>
                              <w:p w:rsidR="000B25BA" w:rsidRPr="000B25BA" w:rsidRDefault="000B25BA" w:rsidP="000B25BA">
                                <w:pPr>
                                  <w:rPr>
                                    <w:rFonts w:ascii="Marianne" w:hAnsi="Marianne"/>
                                    <w:b/>
                                    <w:color w:val="164194"/>
                                    <w:sz w:val="52"/>
                                    <w:szCs w:val="52"/>
                                  </w:rPr>
                                </w:pPr>
                                <w:r w:rsidRPr="000B25BA">
                                  <w:rPr>
                                    <w:rFonts w:ascii="Marianne" w:hAnsi="Marianne"/>
                                    <w:b/>
                                    <w:color w:val="164194"/>
                                    <w:sz w:val="52"/>
                                    <w:szCs w:val="52"/>
                                  </w:rPr>
                                  <w:t xml:space="preserve">Préfiguration des plateformes d’orientation et de coordination dans le cadre du parcours de bilan et d’intervention précoce pour les enfants de 7-12 ans avec des troubles du neuro-développement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F822E" id="Zone de texte 7" o:spid="_x0000_s1027" type="#_x0000_t202" style="position:absolute;margin-left:62.8pt;margin-top:158.4pt;width:462pt;height:24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" fillcolor="#c2e1cd" stroked="f" strokeweight=".5pt">
                    <v:textbox>
                      <w:txbxContent>
                        <w:p w:rsidR="000B25BA" w:rsidRPr="000B25BA" w:rsidRDefault="000B25BA" w:rsidP="000B25BA">
                          <w:pPr>
                            <w:rPr>
                              <w:rFonts w:ascii="Marianne" w:hAnsi="Marianne"/>
                              <w:b/>
                              <w:color w:val="164194"/>
                              <w:sz w:val="52"/>
                              <w:szCs w:val="52"/>
                            </w:rPr>
                          </w:pPr>
                          <w:r w:rsidRPr="000B25BA">
                            <w:rPr>
                              <w:rFonts w:ascii="Marianne" w:hAnsi="Marianne"/>
                              <w:b/>
                              <w:color w:val="164194"/>
                              <w:sz w:val="52"/>
                              <w:szCs w:val="52"/>
                            </w:rPr>
                            <w:t xml:space="preserve">Préfiguration des plateformes d’orientation et de coordination dans le cadre du parcours de bilan et d’intervention précoce pour les enfants de 7-12 ans avec des troubles du neuro-développement </w:t>
                          </w:r>
                        </w:p>
                      </w:txbxContent>
                    </v:textbox>
                    <w10:wrap anchorx="margin"/>
                  </v:shape>
                </w:pict>
              </mc:Fallback>
            </mc:AlternateContent>
          </w:r>
          <w:r w:rsidR="00F40FFF">
            <w:rPr>
              <w:noProof/>
              <w:color w:val="FFFFFF" w:themeColor="background1"/>
              <w:lang w:eastAsia="fr-FR"/>
            </w:rPr>
            <w:drawing>
              <wp:anchor distT="0" distB="0" distL="114300" distR="114300" simplePos="0" relativeHeight="251660288" behindDoc="0" locked="0" layoutInCell="1" allowOverlap="1">
                <wp:simplePos x="0" y="0"/>
                <wp:positionH relativeFrom="margin">
                  <wp:posOffset>-4577715</wp:posOffset>
                </wp:positionH>
                <wp:positionV relativeFrom="page">
                  <wp:posOffset>-1528445</wp:posOffset>
                </wp:positionV>
                <wp:extent cx="9197975" cy="11410315"/>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ng"/>
                        <pic:cNvPicPr/>
                      </pic:nvPicPr>
                      <pic:blipFill rotWithShape="1">
                        <a:blip r:embed="rId9" cstate="print">
                          <a:extLst>
                            <a:ext uri="{28A0092B-C50C-407E-A947-70E740481C1C}">
                              <a14:useLocalDpi xmlns:a14="http://schemas.microsoft.com/office/drawing/2010/main" val="0"/>
                            </a:ext>
                          </a:extLst>
                        </a:blip>
                        <a:srcRect r="51426"/>
                        <a:stretch/>
                      </pic:blipFill>
                      <pic:spPr bwMode="auto">
                        <a:xfrm>
                          <a:off x="0" y="0"/>
                          <a:ext cx="9197975" cy="11410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0FFF">
            <w:rPr>
              <w:noProof/>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763905</wp:posOffset>
                    </wp:positionV>
                    <wp:extent cx="5562600" cy="10287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5562600" cy="1028700"/>
                            </a:xfrm>
                            <a:prstGeom prst="rect">
                              <a:avLst/>
                            </a:prstGeom>
                            <a:solidFill>
                              <a:srgbClr val="C2E1CD"/>
                            </a:solidFill>
                            <a:ln w="6350">
                              <a:noFill/>
                            </a:ln>
                          </wps:spPr>
                          <wps:txbx>
                            <w:txbxContent>
                              <w:p w:rsidR="00EE5411" w:rsidRPr="00EE5411" w:rsidRDefault="00F40FFF">
                                <w:pPr>
                                  <w:rPr>
                                    <w:rFonts w:ascii="Marianne" w:hAnsi="Marianne"/>
                                    <w:b/>
                                    <w:color w:val="164194"/>
                                    <w:sz w:val="56"/>
                                  </w:rPr>
                                </w:pPr>
                                <w:r>
                                  <w:rPr>
                                    <w:rFonts w:ascii="Marianne" w:hAnsi="Marianne"/>
                                    <w:b/>
                                    <w:color w:val="164194"/>
                                    <w:sz w:val="56"/>
                                  </w:rPr>
                                  <w:t>Appel à manifestation d’</w:t>
                                </w:r>
                                <w:proofErr w:type="spellStart"/>
                                <w:r>
                                  <w:rPr>
                                    <w:rFonts w:ascii="Marianne" w:hAnsi="Marianne"/>
                                    <w:b/>
                                    <w:color w:val="164194"/>
                                    <w:sz w:val="56"/>
                                  </w:rPr>
                                  <w:t>interêt</w:t>
                                </w:r>
                                <w:proofErr w:type="spellEnd"/>
                                <w:r>
                                  <w:rPr>
                                    <w:rFonts w:ascii="Marianne" w:hAnsi="Marianne"/>
                                    <w:b/>
                                    <w:color w:val="164194"/>
                                    <w:sz w:val="56"/>
                                  </w:rPr>
                                  <w:t xml:space="preserve"> (AMI)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8" type="#_x0000_t202" style="position:absolute;margin-left:386.8pt;margin-top:60.15pt;width:438pt;height:8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" fillcolor="#c2e1cd" stroked="f" strokeweight=".5pt">
                    <v:textbox>
                      <w:txbxContent>
                        <w:p w:rsidR="00EE5411" w:rsidRPr="00EE5411" w:rsidRDefault="00F40FFF">
                          <w:pPr>
                            <w:rPr>
                              <w:rFonts w:ascii="Marianne" w:hAnsi="Marianne"/>
                              <w:b/>
                              <w:color w:val="164194"/>
                              <w:sz w:val="56"/>
                            </w:rPr>
                          </w:pPr>
                          <w:r>
                            <w:rPr>
                              <w:rFonts w:ascii="Marianne" w:hAnsi="Marianne"/>
                              <w:b/>
                              <w:color w:val="164194"/>
                              <w:sz w:val="56"/>
                            </w:rPr>
                            <w:t>Appel à manifestation d’interêt (AMI)</w:t>
                          </w:r>
                        </w:p>
                      </w:txbxContent>
                    </v:textbox>
                    <w10:wrap anchorx="margin"/>
                  </v:shape>
                </w:pict>
              </mc:Fallback>
            </mc:AlternateContent>
          </w:r>
          <w:r w:rsidR="00C55A8B">
            <w:rPr>
              <w:noProof/>
              <w:lang w:eastAsia="fr-FR"/>
            </w:rPr>
            <mc:AlternateContent>
              <mc:Choice Requires="wps">
                <w:drawing>
                  <wp:anchor distT="0" distB="0" distL="114300" distR="114300" simplePos="0" relativeHeight="251659264" behindDoc="1" locked="0" layoutInCell="1" allowOverlap="1">
                    <wp:simplePos x="0" y="0"/>
                    <wp:positionH relativeFrom="page">
                      <wp:align>right</wp:align>
                    </wp:positionH>
                    <wp:positionV relativeFrom="paragraph">
                      <wp:posOffset>-941070</wp:posOffset>
                    </wp:positionV>
                    <wp:extent cx="7546975" cy="9130333"/>
                    <wp:effectExtent l="0" t="0" r="0" b="0"/>
                    <wp:wrapNone/>
                    <wp:docPr id="195" name="Rectangle 195"/>
                    <wp:cNvGraphicFramePr/>
                    <a:graphic xmlns:a="http://schemas.openxmlformats.org/drawingml/2006/main">
                      <a:graphicData uri="http://schemas.microsoft.com/office/word/2010/wordprocessingShape">
                        <wps:wsp>
                          <wps:cNvSpPr/>
                          <wps:spPr>
                            <a:xfrm>
                              <a:off x="0" y="0"/>
                              <a:ext cx="7546975" cy="9130333"/>
                            </a:xfrm>
                            <a:prstGeom prst="rect">
                              <a:avLst/>
                            </a:prstGeom>
                            <a:solidFill>
                              <a:srgbClr val="16419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0500" w:rsidRDefault="001C0500">
                                <w:pPr>
                                  <w:pStyle w:val="Sansinterligne"/>
                                  <w:spacing w:before="120"/>
                                  <w:jc w:val="center"/>
                                  <w:rPr>
                                    <w:color w:val="FFFFFF" w:themeColor="background1"/>
                                  </w:rPr>
                                </w:pPr>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o:spid="_x0000_s1029" style="position:absolute;margin-left:543.05pt;margin-top:-74.1pt;width:594.25pt;height:718.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" fillcolor="#164194" stroked="f" strokeweight="1pt">
                    <v:textbox inset="36pt,57.6pt,36pt,36pt">
                      <w:txbxContent>
                        <w:p w:rsidR="001C0500" w:rsidRDefault="001C0500">
                          <w:pPr>
                            <w:pStyle w:val="Sansinterligne"/>
                            <w:spacing w:before="120"/>
                            <w:jc w:val="center"/>
                            <w:rPr>
                              <w:color w:val="FFFFFF" w:themeColor="background1"/>
                            </w:rPr>
                          </w:pPr>
                          <w:r>
                            <w:rPr>
                              <w:color w:val="FFFFFF" w:themeColor="background1"/>
                            </w:rPr>
                            <w:t>  </w:t>
                          </w:r>
                        </w:p>
                      </w:txbxContent>
                    </v:textbox>
                    <w10:wrap anchorx="page"/>
                  </v:rect>
                </w:pict>
              </mc:Fallback>
            </mc:AlternateContent>
          </w:r>
          <w:r w:rsidR="001C0500">
            <w:br w:type="page"/>
          </w:r>
        </w:p>
      </w:sdtContent>
    </w:sdt>
    <w:p w:rsidR="00F31615" w:rsidRPr="00916732" w:rsidRDefault="00F31615" w:rsidP="006D36F5">
      <w:pPr>
        <w:pBdr>
          <w:top w:val="single" w:sz="4" w:space="1" w:color="auto"/>
          <w:left w:val="single" w:sz="4" w:space="4" w:color="auto"/>
          <w:bottom w:val="single" w:sz="4" w:space="1" w:color="auto"/>
          <w:right w:val="single" w:sz="4" w:space="4" w:color="auto"/>
        </w:pBdr>
        <w:tabs>
          <w:tab w:val="left" w:pos="1800"/>
        </w:tabs>
        <w:spacing w:line="240" w:lineRule="auto"/>
        <w:jc w:val="center"/>
        <w:rPr>
          <w:rFonts w:ascii="Arial" w:hAnsi="Arial" w:cs="Arial"/>
          <w:b/>
          <w:sz w:val="20"/>
        </w:rPr>
      </w:pPr>
      <w:r w:rsidRPr="00916732">
        <w:rPr>
          <w:rFonts w:ascii="Arial" w:hAnsi="Arial" w:cs="Arial"/>
          <w:b/>
          <w:sz w:val="20"/>
          <w:u w:val="single"/>
        </w:rPr>
        <w:lastRenderedPageBreak/>
        <w:t xml:space="preserve">Autorité responsable de l’avis d’appel à manifestation d’intérêt </w:t>
      </w:r>
      <w:r w:rsidRPr="00916732">
        <w:rPr>
          <w:rFonts w:ascii="Arial" w:hAnsi="Arial" w:cs="Arial"/>
          <w:b/>
          <w:sz w:val="20"/>
        </w:rPr>
        <w:t>:</w:t>
      </w:r>
    </w:p>
    <w:p w:rsidR="00F31615" w:rsidRDefault="00F31615" w:rsidP="006D36F5">
      <w:pPr>
        <w:pBdr>
          <w:top w:val="single" w:sz="4" w:space="1" w:color="auto"/>
          <w:left w:val="single" w:sz="4" w:space="4" w:color="auto"/>
          <w:bottom w:val="single" w:sz="4" w:space="1" w:color="auto"/>
          <w:right w:val="single" w:sz="4" w:space="4" w:color="auto"/>
        </w:pBdr>
        <w:tabs>
          <w:tab w:val="left" w:pos="1800"/>
        </w:tabs>
        <w:spacing w:after="0" w:line="240" w:lineRule="auto"/>
        <w:rPr>
          <w:rFonts w:ascii="Arial" w:hAnsi="Arial" w:cs="Arial"/>
          <w:sz w:val="20"/>
        </w:rPr>
      </w:pPr>
      <w:r w:rsidRPr="00305FE4">
        <w:rPr>
          <w:rFonts w:ascii="Arial" w:hAnsi="Arial" w:cs="Arial"/>
          <w:sz w:val="20"/>
        </w:rPr>
        <w:t xml:space="preserve">Le Directeur général de l’Agence Régionale de Santé </w:t>
      </w:r>
      <w:r w:rsidRPr="001F7E0E">
        <w:rPr>
          <w:rFonts w:ascii="Arial" w:hAnsi="Arial" w:cs="Arial"/>
          <w:sz w:val="20"/>
        </w:rPr>
        <w:t xml:space="preserve">Provence-Alpes-Côte d'Azur Siège : </w:t>
      </w:r>
    </w:p>
    <w:p w:rsidR="00F31615" w:rsidRPr="001F7E0E" w:rsidRDefault="00F31615" w:rsidP="006D36F5">
      <w:pPr>
        <w:pBdr>
          <w:top w:val="single" w:sz="4" w:space="1" w:color="auto"/>
          <w:left w:val="single" w:sz="4" w:space="4" w:color="auto"/>
          <w:bottom w:val="single" w:sz="4" w:space="1" w:color="auto"/>
          <w:right w:val="single" w:sz="4" w:space="4" w:color="auto"/>
        </w:pBdr>
        <w:tabs>
          <w:tab w:val="left" w:pos="1800"/>
        </w:tabs>
        <w:spacing w:after="0" w:line="240" w:lineRule="auto"/>
        <w:rPr>
          <w:rFonts w:ascii="Arial" w:hAnsi="Arial" w:cs="Arial"/>
          <w:sz w:val="20"/>
        </w:rPr>
      </w:pPr>
      <w:r w:rsidRPr="001F7E0E">
        <w:rPr>
          <w:rFonts w:ascii="Arial" w:hAnsi="Arial" w:cs="Arial"/>
          <w:sz w:val="20"/>
        </w:rPr>
        <w:t>132, boulevard de Paris - CS 50039 - 13331 Marseille Cedex 03</w:t>
      </w:r>
    </w:p>
    <w:p w:rsidR="00F31615" w:rsidRDefault="00F31615" w:rsidP="006D36F5">
      <w:pPr>
        <w:pBdr>
          <w:top w:val="single" w:sz="4" w:space="1" w:color="auto"/>
          <w:left w:val="single" w:sz="4" w:space="4" w:color="auto"/>
          <w:bottom w:val="single" w:sz="4" w:space="1" w:color="auto"/>
          <w:right w:val="single" w:sz="4" w:space="4" w:color="auto"/>
        </w:pBdr>
        <w:tabs>
          <w:tab w:val="left" w:pos="1800"/>
        </w:tabs>
        <w:spacing w:after="0" w:line="240" w:lineRule="auto"/>
        <w:rPr>
          <w:rFonts w:ascii="Arial" w:hAnsi="Arial" w:cs="Arial"/>
          <w:sz w:val="20"/>
        </w:rPr>
      </w:pPr>
      <w:r w:rsidRPr="001F7E0E">
        <w:rPr>
          <w:rFonts w:ascii="Arial" w:hAnsi="Arial" w:cs="Arial"/>
          <w:sz w:val="20"/>
        </w:rPr>
        <w:t xml:space="preserve">Tél 04.13.55.80.10 </w:t>
      </w:r>
    </w:p>
    <w:p w:rsidR="00F31615" w:rsidRPr="001F7E0E" w:rsidRDefault="00F31615" w:rsidP="006D36F5">
      <w:pPr>
        <w:pBdr>
          <w:top w:val="single" w:sz="4" w:space="1" w:color="auto"/>
          <w:left w:val="single" w:sz="4" w:space="4" w:color="auto"/>
          <w:bottom w:val="single" w:sz="4" w:space="1" w:color="auto"/>
          <w:right w:val="single" w:sz="4" w:space="4" w:color="auto"/>
        </w:pBdr>
        <w:tabs>
          <w:tab w:val="left" w:pos="1800"/>
        </w:tabs>
        <w:spacing w:after="0" w:line="240" w:lineRule="auto"/>
        <w:rPr>
          <w:rFonts w:ascii="Arial" w:hAnsi="Arial" w:cs="Arial"/>
          <w:sz w:val="20"/>
        </w:rPr>
      </w:pPr>
      <w:proofErr w:type="gramStart"/>
      <w:r w:rsidRPr="001F7E0E">
        <w:rPr>
          <w:rFonts w:ascii="Arial" w:hAnsi="Arial" w:cs="Arial"/>
          <w:sz w:val="20"/>
        </w:rPr>
        <w:t>http</w:t>
      </w:r>
      <w:proofErr w:type="gramEnd"/>
      <w:r w:rsidRPr="001F7E0E">
        <w:rPr>
          <w:rFonts w:ascii="Arial" w:hAnsi="Arial" w:cs="Arial"/>
          <w:sz w:val="20"/>
        </w:rPr>
        <w:t>:// www.ars.paca.sante.fr</w:t>
      </w:r>
      <w:r w:rsidRPr="001F7E0E">
        <w:rPr>
          <w:rFonts w:ascii="Arial" w:hAnsi="Arial" w:cs="Arial"/>
          <w:sz w:val="20"/>
        </w:rPr>
        <w:tab/>
      </w:r>
      <w:r w:rsidRPr="001F7E0E">
        <w:rPr>
          <w:rFonts w:ascii="Arial" w:hAnsi="Arial" w:cs="Arial"/>
          <w:sz w:val="20"/>
        </w:rPr>
        <w:tab/>
      </w:r>
      <w:r w:rsidRPr="001F7E0E">
        <w:rPr>
          <w:rFonts w:ascii="Arial" w:hAnsi="Arial" w:cs="Arial"/>
          <w:sz w:val="20"/>
        </w:rPr>
        <w:tab/>
      </w:r>
      <w:r w:rsidRPr="001F7E0E">
        <w:rPr>
          <w:rFonts w:ascii="Arial" w:hAnsi="Arial" w:cs="Arial"/>
          <w:sz w:val="20"/>
        </w:rPr>
        <w:tab/>
      </w:r>
      <w:r w:rsidRPr="001F7E0E">
        <w:rPr>
          <w:rFonts w:ascii="Arial" w:hAnsi="Arial" w:cs="Arial"/>
          <w:sz w:val="20"/>
        </w:rPr>
        <w:tab/>
      </w:r>
      <w:r w:rsidRPr="001F7E0E">
        <w:rPr>
          <w:rFonts w:ascii="Arial" w:hAnsi="Arial" w:cs="Arial"/>
          <w:sz w:val="20"/>
        </w:rPr>
        <w:tab/>
      </w:r>
    </w:p>
    <w:p w:rsidR="00F31615" w:rsidRPr="005C11C8" w:rsidRDefault="00F31615" w:rsidP="006D36F5">
      <w:pPr>
        <w:pBdr>
          <w:top w:val="single" w:sz="4" w:space="1" w:color="auto"/>
          <w:left w:val="single" w:sz="4" w:space="4" w:color="auto"/>
          <w:bottom w:val="single" w:sz="4" w:space="1" w:color="auto"/>
          <w:right w:val="single" w:sz="4" w:space="4" w:color="auto"/>
        </w:pBdr>
        <w:tabs>
          <w:tab w:val="left" w:pos="1800"/>
        </w:tabs>
        <w:spacing w:after="0" w:line="240" w:lineRule="auto"/>
        <w:rPr>
          <w:rFonts w:ascii="Arial" w:hAnsi="Arial" w:cs="Arial"/>
          <w:sz w:val="20"/>
        </w:rPr>
      </w:pPr>
      <w:r w:rsidRPr="001F7E0E">
        <w:rPr>
          <w:rFonts w:ascii="Arial" w:hAnsi="Arial" w:cs="Arial"/>
          <w:sz w:val="20"/>
        </w:rPr>
        <w:t xml:space="preserve">                                                                                                                                                                                   </w:t>
      </w:r>
      <w:r>
        <w:rPr>
          <w:rFonts w:ascii="Arial" w:hAnsi="Arial" w:cs="Arial"/>
          <w:sz w:val="20"/>
        </w:rPr>
        <w:t xml:space="preserve">                              </w:t>
      </w:r>
    </w:p>
    <w:p w:rsidR="00F31615" w:rsidRPr="005C11C8" w:rsidRDefault="00F31615" w:rsidP="006D36F5">
      <w:pPr>
        <w:pBdr>
          <w:top w:val="single" w:sz="4" w:space="1" w:color="auto"/>
          <w:left w:val="single" w:sz="4" w:space="4" w:color="auto"/>
          <w:bottom w:val="single" w:sz="4" w:space="1" w:color="auto"/>
          <w:right w:val="single" w:sz="4" w:space="4" w:color="auto"/>
        </w:pBdr>
        <w:tabs>
          <w:tab w:val="left" w:pos="1800"/>
        </w:tabs>
        <w:spacing w:after="0" w:line="240" w:lineRule="auto"/>
        <w:rPr>
          <w:rFonts w:ascii="Arial" w:hAnsi="Arial" w:cs="Arial"/>
          <w:sz w:val="20"/>
        </w:rPr>
      </w:pPr>
      <w:r w:rsidRPr="005C11C8">
        <w:rPr>
          <w:rFonts w:ascii="Arial" w:hAnsi="Arial" w:cs="Arial"/>
          <w:sz w:val="20"/>
        </w:rPr>
        <w:t xml:space="preserve">Fenêtre de dépôt des dossiers de candidature: </w:t>
      </w:r>
      <w:r w:rsidR="001E23BB">
        <w:rPr>
          <w:rFonts w:ascii="Arial" w:hAnsi="Arial" w:cs="Arial"/>
          <w:sz w:val="20"/>
        </w:rPr>
        <w:t>5 décembre</w:t>
      </w:r>
      <w:r>
        <w:rPr>
          <w:rFonts w:ascii="Arial" w:hAnsi="Arial" w:cs="Arial"/>
          <w:sz w:val="20"/>
        </w:rPr>
        <w:t xml:space="preserve"> 202</w:t>
      </w:r>
      <w:r w:rsidR="001E23BB">
        <w:rPr>
          <w:rFonts w:ascii="Arial" w:hAnsi="Arial" w:cs="Arial"/>
          <w:sz w:val="20"/>
        </w:rPr>
        <w:t>4</w:t>
      </w:r>
    </w:p>
    <w:p w:rsidR="00F31615" w:rsidRPr="00305FE4" w:rsidRDefault="00F31615" w:rsidP="006D36F5">
      <w:pPr>
        <w:pBdr>
          <w:top w:val="single" w:sz="4" w:space="1" w:color="auto"/>
          <w:left w:val="single" w:sz="4" w:space="4" w:color="auto"/>
          <w:bottom w:val="single" w:sz="4" w:space="1" w:color="auto"/>
          <w:right w:val="single" w:sz="4" w:space="4" w:color="auto"/>
        </w:pBdr>
        <w:tabs>
          <w:tab w:val="left" w:pos="1800"/>
        </w:tabs>
        <w:spacing w:after="0" w:line="240" w:lineRule="auto"/>
        <w:rPr>
          <w:rFonts w:ascii="Arial" w:hAnsi="Arial" w:cs="Arial"/>
          <w:bCs/>
          <w:i/>
          <w:iCs/>
          <w:sz w:val="20"/>
        </w:rPr>
      </w:pPr>
    </w:p>
    <w:p w:rsidR="00F31615" w:rsidRPr="00305FE4" w:rsidRDefault="00F31615" w:rsidP="006D36F5">
      <w:pPr>
        <w:pBdr>
          <w:top w:val="single" w:sz="4" w:space="1" w:color="auto"/>
          <w:left w:val="single" w:sz="4" w:space="4" w:color="auto"/>
          <w:bottom w:val="single" w:sz="4" w:space="1" w:color="auto"/>
          <w:right w:val="single" w:sz="4" w:space="4" w:color="auto"/>
        </w:pBdr>
        <w:tabs>
          <w:tab w:val="left" w:pos="1800"/>
        </w:tabs>
        <w:spacing w:after="0" w:line="240" w:lineRule="auto"/>
        <w:rPr>
          <w:rFonts w:ascii="Arial" w:hAnsi="Arial" w:cs="Arial"/>
          <w:sz w:val="20"/>
        </w:rPr>
      </w:pPr>
      <w:r w:rsidRPr="00305FE4">
        <w:rPr>
          <w:rFonts w:ascii="Arial" w:hAnsi="Arial" w:cs="Arial"/>
          <w:sz w:val="20"/>
        </w:rPr>
        <w:t xml:space="preserve">Pour </w:t>
      </w:r>
      <w:r>
        <w:rPr>
          <w:rFonts w:ascii="Arial" w:hAnsi="Arial" w:cs="Arial"/>
          <w:sz w:val="20"/>
        </w:rPr>
        <w:t xml:space="preserve">toute question : </w:t>
      </w:r>
      <w:r w:rsidRPr="00A44854">
        <w:rPr>
          <w:rFonts w:ascii="Arial" w:hAnsi="Arial" w:cs="Arial"/>
          <w:sz w:val="20"/>
        </w:rPr>
        <w:t>ars-paca-do</w:t>
      </w:r>
      <w:r>
        <w:rPr>
          <w:rFonts w:ascii="Arial" w:hAnsi="Arial" w:cs="Arial"/>
          <w:sz w:val="20"/>
        </w:rPr>
        <w:t>ms-ph-pds</w:t>
      </w:r>
      <w:r w:rsidRPr="00305FE4">
        <w:rPr>
          <w:rFonts w:ascii="Arial" w:hAnsi="Arial" w:cs="Arial"/>
          <w:sz w:val="20"/>
        </w:rPr>
        <w:t>@ars.sante.fr</w:t>
      </w:r>
    </w:p>
    <w:p w:rsidR="00F31615" w:rsidRDefault="00F31615" w:rsidP="006D36F5">
      <w:pPr>
        <w:pBdr>
          <w:top w:val="single" w:sz="4" w:space="1" w:color="auto"/>
          <w:left w:val="single" w:sz="4" w:space="4" w:color="auto"/>
          <w:bottom w:val="single" w:sz="4" w:space="1" w:color="auto"/>
          <w:right w:val="single" w:sz="4" w:space="4" w:color="auto"/>
        </w:pBdr>
        <w:tabs>
          <w:tab w:val="left" w:pos="1800"/>
        </w:tabs>
        <w:spacing w:line="240" w:lineRule="auto"/>
        <w:rPr>
          <w:rFonts w:ascii="Arial" w:hAnsi="Arial" w:cs="Arial"/>
          <w:sz w:val="28"/>
        </w:rPr>
      </w:pPr>
    </w:p>
    <w:p w:rsidR="002653F3" w:rsidRDefault="002653F3" w:rsidP="006D36F5">
      <w:pPr>
        <w:pStyle w:val="Titre1demapage"/>
      </w:pPr>
    </w:p>
    <w:p w:rsidR="00206332" w:rsidRDefault="00206332" w:rsidP="006D36F5">
      <w:pPr>
        <w:pStyle w:val="Corpsdetexte"/>
      </w:pPr>
    </w:p>
    <w:p w:rsidR="00F31615" w:rsidRPr="00C428C9" w:rsidRDefault="00F31615" w:rsidP="006D36F5">
      <w:pPr>
        <w:pStyle w:val="Paragraphedeliste"/>
        <w:numPr>
          <w:ilvl w:val="0"/>
          <w:numId w:val="10"/>
        </w:numPr>
        <w:autoSpaceDE w:val="0"/>
        <w:autoSpaceDN w:val="0"/>
        <w:adjustRightInd w:val="0"/>
        <w:spacing w:after="0" w:line="240" w:lineRule="auto"/>
        <w:jc w:val="both"/>
        <w:rPr>
          <w:rFonts w:ascii="Arial" w:hAnsi="Arial" w:cs="Arial"/>
          <w:b/>
          <w:sz w:val="20"/>
          <w:szCs w:val="20"/>
          <w:u w:val="single"/>
        </w:rPr>
      </w:pPr>
      <w:r w:rsidRPr="00C428C9">
        <w:rPr>
          <w:rFonts w:ascii="Arial" w:hAnsi="Arial" w:cs="Arial"/>
          <w:b/>
          <w:sz w:val="20"/>
          <w:szCs w:val="20"/>
          <w:u w:val="single"/>
        </w:rPr>
        <w:t>Cadre juridique</w:t>
      </w:r>
    </w:p>
    <w:p w:rsidR="00F31615" w:rsidRPr="00C428C9" w:rsidRDefault="00F31615" w:rsidP="006D36F5">
      <w:pPr>
        <w:autoSpaceDE w:val="0"/>
        <w:autoSpaceDN w:val="0"/>
        <w:adjustRightInd w:val="0"/>
        <w:spacing w:after="0" w:line="240" w:lineRule="auto"/>
        <w:rPr>
          <w:rFonts w:ascii="Arial" w:hAnsi="Arial" w:cs="Arial"/>
          <w:sz w:val="20"/>
          <w:szCs w:val="20"/>
        </w:rPr>
      </w:pPr>
    </w:p>
    <w:p w:rsidR="00F31615" w:rsidRPr="00C428C9" w:rsidRDefault="00F31615" w:rsidP="006D36F5">
      <w:pPr>
        <w:autoSpaceDE w:val="0"/>
        <w:autoSpaceDN w:val="0"/>
        <w:adjustRightInd w:val="0"/>
        <w:spacing w:after="0" w:line="240" w:lineRule="auto"/>
        <w:rPr>
          <w:rFonts w:ascii="Arial" w:hAnsi="Arial" w:cs="Arial"/>
          <w:sz w:val="20"/>
          <w:szCs w:val="20"/>
        </w:rPr>
      </w:pPr>
      <w:r w:rsidRPr="00C428C9">
        <w:rPr>
          <w:rFonts w:ascii="Arial" w:hAnsi="Arial" w:cs="Arial"/>
          <w:sz w:val="20"/>
          <w:szCs w:val="20"/>
        </w:rPr>
        <w:t xml:space="preserve">L’appel à manifestation d’intérêt s’appuie sur le cadre législatif et règlementaire suivant : </w:t>
      </w:r>
    </w:p>
    <w:p w:rsidR="00F31615" w:rsidRPr="00C428C9" w:rsidRDefault="00F31615" w:rsidP="006D36F5">
      <w:pPr>
        <w:pStyle w:val="Sansinterligne"/>
        <w:numPr>
          <w:ilvl w:val="0"/>
          <w:numId w:val="14"/>
        </w:numPr>
        <w:rPr>
          <w:rFonts w:ascii="Arial" w:hAnsi="Arial" w:cs="Arial"/>
          <w:sz w:val="20"/>
          <w:szCs w:val="20"/>
        </w:rPr>
      </w:pPr>
      <w:r w:rsidRPr="00C428C9">
        <w:rPr>
          <w:rStyle w:val="Lienhypertexte"/>
          <w:rFonts w:ascii="Arial" w:hAnsi="Arial" w:cs="Arial"/>
          <w:color w:val="auto"/>
          <w:sz w:val="20"/>
          <w:szCs w:val="20"/>
        </w:rPr>
        <w:t>La loi N°2018-1203 du 22 décembre 2018</w:t>
      </w:r>
      <w:r w:rsidRPr="00C428C9">
        <w:rPr>
          <w:rFonts w:ascii="Arial" w:hAnsi="Arial" w:cs="Arial"/>
          <w:sz w:val="20"/>
          <w:szCs w:val="20"/>
        </w:rPr>
        <w:t xml:space="preserve"> de financement de la sécurité sociale pour 2019 (article 62 relatif au parcours de bilan et intervention précoce pour les troubles du neuro-développement) ; </w:t>
      </w:r>
    </w:p>
    <w:p w:rsidR="00F31615" w:rsidRPr="00C428C9" w:rsidRDefault="00F31615" w:rsidP="006D36F5">
      <w:pPr>
        <w:pStyle w:val="Sansinterligne"/>
        <w:numPr>
          <w:ilvl w:val="0"/>
          <w:numId w:val="14"/>
        </w:numPr>
        <w:rPr>
          <w:rFonts w:ascii="Arial" w:hAnsi="Arial" w:cs="Arial"/>
          <w:color w:val="000000"/>
          <w:sz w:val="20"/>
          <w:szCs w:val="20"/>
        </w:rPr>
      </w:pPr>
      <w:r w:rsidRPr="00C428C9">
        <w:rPr>
          <w:rFonts w:ascii="Arial" w:hAnsi="Arial" w:cs="Arial"/>
          <w:color w:val="000000"/>
          <w:sz w:val="20"/>
          <w:szCs w:val="20"/>
        </w:rPr>
        <w:t xml:space="preserve">Le décret N° 2021-383 du 1° avril 2021 modifiant le parcours de bilan et intervention précoce pour les troubles du neuro-développement ; </w:t>
      </w:r>
    </w:p>
    <w:p w:rsidR="00F31615" w:rsidRDefault="00647504" w:rsidP="006D36F5">
      <w:pPr>
        <w:pStyle w:val="Sansinterligne"/>
        <w:ind w:left="720"/>
        <w:rPr>
          <w:rFonts w:ascii="Arial" w:hAnsi="Arial" w:cs="Arial"/>
          <w:color w:val="000000"/>
          <w:sz w:val="20"/>
          <w:szCs w:val="20"/>
        </w:rPr>
      </w:pPr>
      <w:r w:rsidRPr="00647504">
        <w:rPr>
          <w:rFonts w:ascii="Arial" w:hAnsi="Arial" w:cs="Arial"/>
          <w:color w:val="000000"/>
          <w:sz w:val="20"/>
          <w:szCs w:val="20"/>
        </w:rPr>
        <w:t>-</w:t>
      </w:r>
      <w:r>
        <w:rPr>
          <w:rFonts w:ascii="Arial" w:hAnsi="Arial" w:cs="Arial"/>
          <w:color w:val="000000"/>
          <w:sz w:val="20"/>
          <w:szCs w:val="20"/>
        </w:rPr>
        <w:t xml:space="preserve"> </w:t>
      </w:r>
      <w:r w:rsidR="00F31615" w:rsidRPr="00C428C9">
        <w:rPr>
          <w:rFonts w:ascii="Arial" w:hAnsi="Arial" w:cs="Arial"/>
          <w:color w:val="000000"/>
          <w:sz w:val="20"/>
          <w:szCs w:val="20"/>
        </w:rPr>
        <w:t>La circulaire interministérielle N°DIA/DGCS/SD3B/DGOS/R4/DGESCO/2021/201 du 23 septembre 2021 relative au déploiement des plateformes de coordination et d’orientation et l’extension du forfait d’intervention précoce de 7 à 12 ans.</w:t>
      </w:r>
    </w:p>
    <w:p w:rsidR="00F31615" w:rsidRPr="00C428C9" w:rsidRDefault="00F31615" w:rsidP="006D36F5">
      <w:pPr>
        <w:pStyle w:val="Sansinterligne"/>
        <w:ind w:left="720"/>
        <w:rPr>
          <w:rFonts w:ascii="Arial" w:hAnsi="Arial" w:cs="Arial"/>
          <w:color w:val="000000"/>
          <w:sz w:val="20"/>
          <w:szCs w:val="20"/>
        </w:rPr>
      </w:pPr>
    </w:p>
    <w:tbl>
      <w:tblPr>
        <w:tblStyle w:val="Grilledutableau"/>
        <w:tblW w:w="0" w:type="auto"/>
        <w:tblLook w:val="04A0" w:firstRow="1" w:lastRow="0" w:firstColumn="1" w:lastColumn="0" w:noHBand="0" w:noVBand="1"/>
      </w:tblPr>
      <w:tblGrid>
        <w:gridCol w:w="9827"/>
      </w:tblGrid>
      <w:tr w:rsidR="00F31615" w:rsidRPr="00C428C9" w:rsidTr="005B43AF">
        <w:trPr>
          <w:trHeight w:val="1549"/>
        </w:trPr>
        <w:tc>
          <w:tcPr>
            <w:tcW w:w="9827" w:type="dxa"/>
          </w:tcPr>
          <w:p w:rsidR="00F31615" w:rsidRPr="00C428C9" w:rsidRDefault="00F31615" w:rsidP="006D36F5">
            <w:pPr>
              <w:autoSpaceDE w:val="0"/>
              <w:autoSpaceDN w:val="0"/>
              <w:adjustRightInd w:val="0"/>
              <w:jc w:val="center"/>
              <w:rPr>
                <w:rFonts w:ascii="Arial" w:hAnsi="Arial" w:cs="Arial"/>
                <w:b/>
                <w:sz w:val="20"/>
                <w:szCs w:val="20"/>
                <w:u w:val="single"/>
              </w:rPr>
            </w:pPr>
            <w:r w:rsidRPr="00C428C9">
              <w:rPr>
                <w:rFonts w:ascii="Arial" w:hAnsi="Arial" w:cs="Arial"/>
                <w:b/>
                <w:sz w:val="20"/>
                <w:szCs w:val="20"/>
                <w:u w:val="single"/>
              </w:rPr>
              <w:t>Pour rappel :</w:t>
            </w:r>
          </w:p>
          <w:p w:rsidR="00F31615" w:rsidRPr="00C428C9" w:rsidRDefault="00F31615" w:rsidP="006D36F5">
            <w:pPr>
              <w:autoSpaceDE w:val="0"/>
              <w:autoSpaceDN w:val="0"/>
              <w:adjustRightInd w:val="0"/>
              <w:jc w:val="center"/>
              <w:rPr>
                <w:rFonts w:ascii="Arial" w:hAnsi="Arial" w:cs="Arial"/>
                <w:sz w:val="20"/>
                <w:szCs w:val="20"/>
              </w:rPr>
            </w:pPr>
            <w:r w:rsidRPr="00C428C9">
              <w:rPr>
                <w:rFonts w:ascii="Arial" w:hAnsi="Arial" w:cs="Arial"/>
                <w:sz w:val="20"/>
                <w:szCs w:val="20"/>
              </w:rPr>
              <w:t xml:space="preserve">L’article D. 311-11 du code de l’éducation précise : « Pour soutenir la capacité d'apprendre et de progresser </w:t>
            </w:r>
            <w:r w:rsidRPr="00C428C9">
              <w:rPr>
                <w:rFonts w:ascii="Arial" w:hAnsi="Arial" w:cs="Arial"/>
                <w:b/>
                <w:sz w:val="20"/>
                <w:szCs w:val="20"/>
                <w:u w:val="single"/>
              </w:rPr>
              <w:t>de tous les élèves</w:t>
            </w:r>
            <w:r w:rsidRPr="00C428C9">
              <w:rPr>
                <w:rFonts w:ascii="Arial" w:hAnsi="Arial" w:cs="Arial"/>
                <w:sz w:val="20"/>
                <w:szCs w:val="20"/>
              </w:rPr>
              <w:t xml:space="preserve"> […] et mettre en œuvre </w:t>
            </w:r>
            <w:r w:rsidRPr="00C428C9">
              <w:rPr>
                <w:rFonts w:ascii="Arial" w:hAnsi="Arial" w:cs="Arial"/>
                <w:b/>
                <w:sz w:val="20"/>
                <w:szCs w:val="20"/>
                <w:u w:val="single"/>
              </w:rPr>
              <w:t>le principe d'inclusion</w:t>
            </w:r>
            <w:r w:rsidRPr="00C428C9">
              <w:rPr>
                <w:rFonts w:ascii="Arial" w:hAnsi="Arial" w:cs="Arial"/>
                <w:sz w:val="20"/>
                <w:szCs w:val="20"/>
              </w:rPr>
              <w:t xml:space="preserve"> mentionné à l'article L. 111-1, ceux-ci bénéficient dans leurs apprentissages scolaires </w:t>
            </w:r>
            <w:r w:rsidRPr="00C428C9">
              <w:rPr>
                <w:rFonts w:ascii="Arial" w:hAnsi="Arial" w:cs="Arial"/>
                <w:b/>
                <w:sz w:val="20"/>
                <w:szCs w:val="20"/>
                <w:u w:val="single"/>
              </w:rPr>
              <w:t>d'un accompagnement pédagogique qui répond à leurs besoins</w:t>
            </w:r>
            <w:r w:rsidRPr="00C428C9">
              <w:rPr>
                <w:rFonts w:ascii="Arial" w:hAnsi="Arial" w:cs="Arial"/>
                <w:sz w:val="20"/>
                <w:szCs w:val="20"/>
              </w:rPr>
              <w:t>. ».</w:t>
            </w:r>
          </w:p>
          <w:p w:rsidR="00F31615" w:rsidRPr="00C428C9" w:rsidRDefault="00F31615" w:rsidP="006D36F5">
            <w:pPr>
              <w:autoSpaceDE w:val="0"/>
              <w:autoSpaceDN w:val="0"/>
              <w:adjustRightInd w:val="0"/>
              <w:jc w:val="both"/>
              <w:rPr>
                <w:rFonts w:ascii="Arial" w:hAnsi="Arial" w:cs="Arial"/>
                <w:sz w:val="20"/>
                <w:szCs w:val="20"/>
              </w:rPr>
            </w:pPr>
          </w:p>
        </w:tc>
      </w:tr>
    </w:tbl>
    <w:p w:rsidR="00F31615" w:rsidRPr="00C428C9" w:rsidRDefault="00F31615" w:rsidP="006D36F5">
      <w:pPr>
        <w:autoSpaceDE w:val="0"/>
        <w:autoSpaceDN w:val="0"/>
        <w:adjustRightInd w:val="0"/>
        <w:spacing w:after="0" w:line="240" w:lineRule="auto"/>
        <w:jc w:val="both"/>
        <w:rPr>
          <w:rFonts w:ascii="Arial" w:hAnsi="Arial" w:cs="Arial"/>
          <w:sz w:val="20"/>
          <w:szCs w:val="20"/>
          <w:highlight w:val="yellow"/>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 xml:space="preserve">La création de cette plateforme s’inscrit dans le cadre des recommandations de bonnes pratiques spécifiques aux troubles du neuro-développement et notamment : </w:t>
      </w:r>
    </w:p>
    <w:p w:rsidR="00F31615" w:rsidRPr="00C428C9" w:rsidRDefault="00F31615" w:rsidP="006D36F5">
      <w:pPr>
        <w:autoSpaceDE w:val="0"/>
        <w:autoSpaceDN w:val="0"/>
        <w:adjustRightInd w:val="0"/>
        <w:spacing w:after="0" w:line="240" w:lineRule="auto"/>
        <w:jc w:val="both"/>
        <w:rPr>
          <w:rFonts w:ascii="Arial" w:hAnsi="Arial" w:cs="Arial"/>
          <w:color w:val="000000"/>
          <w:sz w:val="20"/>
          <w:szCs w:val="20"/>
        </w:rPr>
      </w:pPr>
    </w:p>
    <w:p w:rsidR="00F31615" w:rsidRPr="0000314F" w:rsidRDefault="00F31615" w:rsidP="006D36F5">
      <w:pPr>
        <w:autoSpaceDE w:val="0"/>
        <w:autoSpaceDN w:val="0"/>
        <w:adjustRightInd w:val="0"/>
        <w:spacing w:after="52" w:line="240" w:lineRule="auto"/>
        <w:jc w:val="both"/>
        <w:rPr>
          <w:rFonts w:ascii="Arial" w:hAnsi="Arial" w:cs="Arial"/>
          <w:i/>
          <w:color w:val="000000"/>
          <w:sz w:val="20"/>
          <w:szCs w:val="20"/>
        </w:rPr>
      </w:pPr>
      <w:r w:rsidRPr="0000314F">
        <w:rPr>
          <w:rFonts w:ascii="Arial" w:hAnsi="Arial" w:cs="Arial"/>
          <w:i/>
          <w:color w:val="000000"/>
          <w:sz w:val="20"/>
          <w:szCs w:val="20"/>
        </w:rPr>
        <w:t xml:space="preserve">- Mars 2020 : Troubles du neuro développement, repérage et orientation des enfants à risque - HAS; </w:t>
      </w:r>
    </w:p>
    <w:p w:rsidR="00F31615" w:rsidRPr="00B2774D" w:rsidRDefault="00F31615" w:rsidP="006D36F5">
      <w:pPr>
        <w:autoSpaceDE w:val="0"/>
        <w:autoSpaceDN w:val="0"/>
        <w:adjustRightInd w:val="0"/>
        <w:spacing w:after="52" w:line="240" w:lineRule="auto"/>
        <w:jc w:val="both"/>
        <w:rPr>
          <w:rFonts w:ascii="Arial" w:hAnsi="Arial" w:cs="Arial"/>
          <w:i/>
          <w:color w:val="000000"/>
          <w:sz w:val="20"/>
          <w:szCs w:val="20"/>
        </w:rPr>
      </w:pPr>
      <w:r w:rsidRPr="00B2774D">
        <w:rPr>
          <w:rFonts w:ascii="Arial" w:hAnsi="Arial" w:cs="Arial"/>
          <w:i/>
          <w:color w:val="000000"/>
          <w:sz w:val="20"/>
          <w:szCs w:val="20"/>
        </w:rPr>
        <w:t>- Décembre 2019 : Trouble développemental de la coordination expertise – Expertise collective de l’Institut national de la santé et de la recherche médicale – Inserm ;</w:t>
      </w:r>
    </w:p>
    <w:p w:rsidR="00F31615" w:rsidRPr="0000314F" w:rsidRDefault="00F31615" w:rsidP="006D36F5">
      <w:pPr>
        <w:autoSpaceDE w:val="0"/>
        <w:autoSpaceDN w:val="0"/>
        <w:adjustRightInd w:val="0"/>
        <w:spacing w:after="52" w:line="240" w:lineRule="auto"/>
        <w:jc w:val="both"/>
        <w:rPr>
          <w:rFonts w:ascii="Arial" w:hAnsi="Arial" w:cs="Arial"/>
          <w:i/>
          <w:sz w:val="20"/>
          <w:szCs w:val="20"/>
        </w:rPr>
      </w:pPr>
      <w:r w:rsidRPr="0000314F">
        <w:rPr>
          <w:rFonts w:ascii="Arial" w:hAnsi="Arial" w:cs="Arial"/>
          <w:i/>
          <w:color w:val="000000"/>
          <w:sz w:val="20"/>
          <w:szCs w:val="20"/>
        </w:rPr>
        <w:t>-</w:t>
      </w:r>
      <w:r w:rsidRPr="0000314F">
        <w:rPr>
          <w:rFonts w:ascii="Arial" w:hAnsi="Arial" w:cs="Arial"/>
          <w:sz w:val="20"/>
          <w:szCs w:val="20"/>
        </w:rPr>
        <w:t> </w:t>
      </w:r>
      <w:r w:rsidRPr="0000314F">
        <w:rPr>
          <w:rFonts w:ascii="Arial" w:hAnsi="Arial" w:cs="Arial"/>
          <w:i/>
          <w:sz w:val="20"/>
          <w:szCs w:val="20"/>
        </w:rPr>
        <w:t>Guide de repérage des signes inhabituels de développement chez les enfants de moins de 7 ans.</w:t>
      </w:r>
    </w:p>
    <w:p w:rsidR="00F31615" w:rsidRDefault="00F31615" w:rsidP="006D36F5">
      <w:pPr>
        <w:spacing w:after="0" w:line="240" w:lineRule="auto"/>
        <w:jc w:val="both"/>
        <w:rPr>
          <w:rFonts w:ascii="Arial" w:hAnsi="Arial" w:cs="Arial"/>
          <w:b/>
          <w:sz w:val="20"/>
          <w:u w:val="single"/>
        </w:rPr>
      </w:pPr>
    </w:p>
    <w:p w:rsidR="00F31615" w:rsidRDefault="00F31615" w:rsidP="006D36F5">
      <w:pPr>
        <w:spacing w:after="0" w:line="240" w:lineRule="auto"/>
        <w:jc w:val="both"/>
        <w:rPr>
          <w:rFonts w:ascii="Arial" w:hAnsi="Arial" w:cs="Arial"/>
          <w:b/>
          <w:sz w:val="20"/>
          <w:u w:val="single"/>
        </w:rPr>
      </w:pPr>
    </w:p>
    <w:p w:rsidR="00F31615" w:rsidRDefault="00F31615" w:rsidP="006D36F5">
      <w:pPr>
        <w:pStyle w:val="Paragraphedeliste"/>
        <w:numPr>
          <w:ilvl w:val="0"/>
          <w:numId w:val="10"/>
        </w:numPr>
        <w:autoSpaceDE w:val="0"/>
        <w:autoSpaceDN w:val="0"/>
        <w:adjustRightInd w:val="0"/>
        <w:spacing w:after="0" w:line="240" w:lineRule="auto"/>
        <w:jc w:val="both"/>
        <w:rPr>
          <w:rFonts w:ascii="Arial" w:hAnsi="Arial" w:cs="Arial"/>
          <w:b/>
          <w:sz w:val="20"/>
          <w:szCs w:val="20"/>
          <w:u w:val="single"/>
        </w:rPr>
      </w:pPr>
      <w:r w:rsidRPr="00F10651">
        <w:rPr>
          <w:rFonts w:ascii="Arial" w:hAnsi="Arial" w:cs="Arial"/>
          <w:b/>
          <w:sz w:val="20"/>
          <w:szCs w:val="20"/>
          <w:u w:val="single"/>
        </w:rPr>
        <w:t>Contexte et cadre stratégique</w:t>
      </w:r>
    </w:p>
    <w:p w:rsidR="00F31615" w:rsidRPr="00F10651" w:rsidRDefault="00F31615" w:rsidP="006D36F5">
      <w:pPr>
        <w:pStyle w:val="Paragraphedeliste"/>
        <w:autoSpaceDE w:val="0"/>
        <w:autoSpaceDN w:val="0"/>
        <w:adjustRightInd w:val="0"/>
        <w:spacing w:after="0" w:line="240" w:lineRule="auto"/>
        <w:jc w:val="both"/>
        <w:rPr>
          <w:rFonts w:ascii="Arial" w:hAnsi="Arial" w:cs="Arial"/>
          <w:b/>
          <w:sz w:val="20"/>
          <w:szCs w:val="20"/>
          <w:u w:val="single"/>
        </w:rPr>
      </w:pPr>
    </w:p>
    <w:p w:rsidR="00F31615" w:rsidRPr="00864BD1" w:rsidRDefault="00F31615" w:rsidP="006D36F5">
      <w:pPr>
        <w:autoSpaceDE w:val="0"/>
        <w:autoSpaceDN w:val="0"/>
        <w:adjustRightInd w:val="0"/>
        <w:spacing w:after="0" w:line="240" w:lineRule="auto"/>
        <w:jc w:val="both"/>
        <w:rPr>
          <w:rFonts w:ascii="Arial" w:hAnsi="Arial" w:cs="Arial"/>
          <w:sz w:val="20"/>
          <w:szCs w:val="20"/>
        </w:rPr>
      </w:pPr>
      <w:r w:rsidRPr="00864BD1">
        <w:rPr>
          <w:rFonts w:ascii="Arial" w:hAnsi="Arial" w:cs="Arial"/>
          <w:sz w:val="20"/>
          <w:szCs w:val="20"/>
        </w:rPr>
        <w:t>La Stratégie Nationale Autisme au sein des Troubles du Neuro-Développement (TND) 2018-2022 a permis « la mise en place d’un parcours coordonné de bilan et d’intervention précoce d’un an pour les enfants de 0 à 6 ans inclus, afin d’accélérer l’accès à un diagnostic, favoriser des interventions précoces sans attendre, et ainsi répondre aux problèmes d’errance diagnostique et réduire les sur-handicaps conformément aux recommandations de bonnes pratiques de la Haute autorité de santé (HAS). »</w:t>
      </w:r>
    </w:p>
    <w:p w:rsidR="00F31615" w:rsidRPr="00864BD1" w:rsidRDefault="00F31615" w:rsidP="006D36F5">
      <w:pPr>
        <w:autoSpaceDE w:val="0"/>
        <w:autoSpaceDN w:val="0"/>
        <w:adjustRightInd w:val="0"/>
        <w:spacing w:after="0" w:line="240" w:lineRule="auto"/>
        <w:jc w:val="both"/>
        <w:rPr>
          <w:rFonts w:ascii="Arial" w:hAnsi="Arial" w:cs="Arial"/>
          <w:sz w:val="20"/>
          <w:szCs w:val="20"/>
        </w:rPr>
      </w:pPr>
    </w:p>
    <w:p w:rsidR="00F31615" w:rsidRPr="00864BD1" w:rsidRDefault="00F31615" w:rsidP="006D36F5">
      <w:pPr>
        <w:autoSpaceDE w:val="0"/>
        <w:autoSpaceDN w:val="0"/>
        <w:adjustRightInd w:val="0"/>
        <w:spacing w:after="0" w:line="240" w:lineRule="auto"/>
        <w:jc w:val="both"/>
        <w:rPr>
          <w:rFonts w:ascii="Arial" w:hAnsi="Arial" w:cs="Arial"/>
          <w:sz w:val="20"/>
          <w:szCs w:val="20"/>
        </w:rPr>
      </w:pPr>
      <w:r w:rsidRPr="00864BD1">
        <w:rPr>
          <w:rFonts w:ascii="Arial" w:hAnsi="Arial" w:cs="Arial"/>
          <w:sz w:val="20"/>
          <w:szCs w:val="20"/>
        </w:rPr>
        <w:t>Dans cette même logique le décret 2021-383 du 1</w:t>
      </w:r>
      <w:r w:rsidRPr="00864BD1">
        <w:rPr>
          <w:rFonts w:ascii="Arial" w:hAnsi="Arial" w:cs="Arial"/>
          <w:sz w:val="20"/>
          <w:szCs w:val="20"/>
          <w:vertAlign w:val="superscript"/>
        </w:rPr>
        <w:t>er</w:t>
      </w:r>
      <w:r w:rsidRPr="00864BD1">
        <w:rPr>
          <w:rFonts w:ascii="Arial" w:hAnsi="Arial" w:cs="Arial"/>
          <w:sz w:val="20"/>
          <w:szCs w:val="20"/>
        </w:rPr>
        <w:t xml:space="preserve"> avril 2021 a étendu le champ d’intervention des plateformes de coordination et d’orientation (PCO) au-delà de la petite enfance, concernant ainsi les enfants avec troubles du neuro-développement pour la tranche d’âge 7 à 12 ans. </w:t>
      </w:r>
    </w:p>
    <w:p w:rsidR="00F31615" w:rsidRPr="00864BD1" w:rsidRDefault="00F31615" w:rsidP="006D36F5">
      <w:pPr>
        <w:autoSpaceDE w:val="0"/>
        <w:autoSpaceDN w:val="0"/>
        <w:adjustRightInd w:val="0"/>
        <w:spacing w:after="0" w:line="240" w:lineRule="auto"/>
        <w:jc w:val="both"/>
        <w:rPr>
          <w:rFonts w:ascii="Arial" w:hAnsi="Arial" w:cs="Arial"/>
          <w:sz w:val="20"/>
          <w:szCs w:val="20"/>
        </w:rPr>
      </w:pPr>
      <w:r w:rsidRPr="00864BD1">
        <w:rPr>
          <w:rFonts w:ascii="Arial" w:hAnsi="Arial" w:cs="Arial"/>
          <w:sz w:val="20"/>
          <w:szCs w:val="20"/>
        </w:rPr>
        <w:t xml:space="preserve">De fait, la coordination des professionnels participant au repérage et au diagnostic des TND, </w:t>
      </w:r>
      <w:r w:rsidRPr="00B2774D">
        <w:rPr>
          <w:rFonts w:ascii="Arial" w:hAnsi="Arial" w:cs="Arial"/>
          <w:sz w:val="20"/>
          <w:szCs w:val="20"/>
        </w:rPr>
        <w:t xml:space="preserve">sera prolongée </w:t>
      </w:r>
      <w:r w:rsidRPr="00864BD1">
        <w:rPr>
          <w:rFonts w:ascii="Arial" w:hAnsi="Arial" w:cs="Arial"/>
          <w:sz w:val="20"/>
          <w:szCs w:val="20"/>
        </w:rPr>
        <w:t>avec l’extension du forfait précoce aux 7-12 ans pour les bilans et interventions des professionnels libéraux non couverts par l’Assurance maladie (ergothérapeutes, psychomotriciens, psychologues)</w:t>
      </w:r>
    </w:p>
    <w:p w:rsidR="00F31615" w:rsidRDefault="00F31615" w:rsidP="006D36F5">
      <w:pPr>
        <w:autoSpaceDE w:val="0"/>
        <w:autoSpaceDN w:val="0"/>
        <w:adjustRightInd w:val="0"/>
        <w:spacing w:after="0" w:line="240" w:lineRule="auto"/>
        <w:jc w:val="both"/>
        <w:rPr>
          <w:rFonts w:ascii="Arial" w:hAnsi="Arial" w:cs="Arial"/>
          <w:color w:val="FF0000"/>
          <w:sz w:val="20"/>
          <w:szCs w:val="20"/>
        </w:rPr>
      </w:pPr>
    </w:p>
    <w:p w:rsidR="00F31615" w:rsidRDefault="00F31615" w:rsidP="006D36F5">
      <w:pPr>
        <w:autoSpaceDE w:val="0"/>
        <w:autoSpaceDN w:val="0"/>
        <w:adjustRightInd w:val="0"/>
        <w:spacing w:after="0" w:line="240" w:lineRule="auto"/>
        <w:jc w:val="both"/>
        <w:rPr>
          <w:rFonts w:ascii="Arial" w:hAnsi="Arial" w:cs="Arial"/>
          <w:sz w:val="20"/>
          <w:szCs w:val="20"/>
        </w:rPr>
      </w:pPr>
      <w:r w:rsidRPr="00864BD1">
        <w:rPr>
          <w:rFonts w:ascii="Arial" w:hAnsi="Arial" w:cs="Arial"/>
          <w:sz w:val="20"/>
          <w:szCs w:val="20"/>
        </w:rPr>
        <w:t xml:space="preserve">La mise en œuvre des PCO 7-12 ans s’inscrit dans le maillage </w:t>
      </w:r>
      <w:r>
        <w:rPr>
          <w:rFonts w:ascii="Arial" w:hAnsi="Arial" w:cs="Arial"/>
          <w:sz w:val="20"/>
          <w:szCs w:val="20"/>
        </w:rPr>
        <w:t>territorial existant des PCO 0-6</w:t>
      </w:r>
      <w:r w:rsidRPr="00864BD1">
        <w:rPr>
          <w:rFonts w:ascii="Arial" w:hAnsi="Arial" w:cs="Arial"/>
          <w:sz w:val="20"/>
          <w:szCs w:val="20"/>
        </w:rPr>
        <w:t xml:space="preserve"> ans et ciblent les enfants  présentant un écart significatif de développement concomitant à l’existence d’un trouble TND</w:t>
      </w:r>
      <w:r w:rsidRPr="00864BD1">
        <w:rPr>
          <w:rStyle w:val="Appelnotedebasdep"/>
          <w:rFonts w:ascii="Arial" w:hAnsi="Arial"/>
          <w:sz w:val="20"/>
          <w:szCs w:val="20"/>
        </w:rPr>
        <w:footnoteReference w:id="1"/>
      </w:r>
      <w:r w:rsidRPr="00864BD1">
        <w:rPr>
          <w:rFonts w:ascii="Arial" w:hAnsi="Arial" w:cs="Arial"/>
          <w:sz w:val="20"/>
          <w:szCs w:val="20"/>
        </w:rPr>
        <w:t xml:space="preserve">.  </w:t>
      </w:r>
      <w:r w:rsidRPr="00864BD1">
        <w:t xml:space="preserve">. </w:t>
      </w:r>
      <w:r w:rsidRPr="00864BD1">
        <w:rPr>
          <w:rFonts w:ascii="Arial" w:hAnsi="Arial" w:cs="Arial"/>
          <w:sz w:val="20"/>
          <w:szCs w:val="20"/>
        </w:rPr>
        <w:t>Ces troubles sont d’autant plus marqués par le repérage accru des troubles de l’apprentissage et des troubles de l’attention avec ou sans hyperactivité</w:t>
      </w:r>
      <w:r w:rsidRPr="00864BD1">
        <w:t xml:space="preserve"> </w:t>
      </w:r>
      <w:r w:rsidRPr="00864BD1">
        <w:rPr>
          <w:rFonts w:ascii="Arial" w:hAnsi="Arial" w:cs="Arial"/>
          <w:sz w:val="20"/>
          <w:szCs w:val="20"/>
        </w:rPr>
        <w:t>lors du passage de l’école maternelle à l’école élémentaire.</w:t>
      </w:r>
      <w:r w:rsidRPr="00864BD1">
        <w:rPr>
          <w:sz w:val="20"/>
          <w:szCs w:val="20"/>
        </w:rPr>
        <w:t xml:space="preserve">  </w:t>
      </w:r>
      <w:r w:rsidRPr="00864BD1">
        <w:rPr>
          <w:rFonts w:ascii="Arial" w:hAnsi="Arial" w:cs="Arial"/>
          <w:sz w:val="20"/>
          <w:szCs w:val="20"/>
        </w:rPr>
        <w:t>Selon les données estimées, les troubles spécifiques du langage et des apprentissages toucheraient environ 8 à 12 % (enfants de moins de 15 ans)</w:t>
      </w:r>
      <w:r>
        <w:rPr>
          <w:rFonts w:ascii="Arial" w:hAnsi="Arial" w:cs="Arial"/>
          <w:sz w:val="20"/>
          <w:szCs w:val="20"/>
        </w:rPr>
        <w:t>.</w:t>
      </w:r>
    </w:p>
    <w:p w:rsidR="00F31615" w:rsidRDefault="00F31615" w:rsidP="006D36F5">
      <w:pPr>
        <w:autoSpaceDE w:val="0"/>
        <w:autoSpaceDN w:val="0"/>
        <w:adjustRightInd w:val="0"/>
        <w:spacing w:after="0" w:line="240" w:lineRule="auto"/>
        <w:jc w:val="both"/>
        <w:rPr>
          <w:rFonts w:ascii="Arial" w:hAnsi="Arial" w:cs="Arial"/>
          <w:sz w:val="20"/>
          <w:szCs w:val="20"/>
        </w:rPr>
      </w:pPr>
    </w:p>
    <w:p w:rsidR="00F31615" w:rsidRDefault="00F31615" w:rsidP="006D36F5">
      <w:pPr>
        <w:autoSpaceDE w:val="0"/>
        <w:autoSpaceDN w:val="0"/>
        <w:adjustRightInd w:val="0"/>
        <w:spacing w:after="0" w:line="240" w:lineRule="auto"/>
        <w:jc w:val="both"/>
      </w:pPr>
      <w:r>
        <w:rPr>
          <w:rFonts w:ascii="Arial" w:hAnsi="Arial" w:cs="Arial"/>
          <w:sz w:val="20"/>
          <w:szCs w:val="20"/>
        </w:rPr>
        <w:t>C</w:t>
      </w:r>
      <w:r w:rsidRPr="009646A6">
        <w:rPr>
          <w:rFonts w:ascii="Arial" w:hAnsi="Arial" w:cs="Arial"/>
          <w:sz w:val="20"/>
          <w:szCs w:val="20"/>
        </w:rPr>
        <w:t>et enjeu de repérage</w:t>
      </w:r>
      <w:r>
        <w:rPr>
          <w:rFonts w:ascii="Arial" w:hAnsi="Arial" w:cs="Arial"/>
          <w:sz w:val="20"/>
          <w:szCs w:val="20"/>
        </w:rPr>
        <w:t xml:space="preserve">, de dépistage précoce et de prise en charge </w:t>
      </w:r>
      <w:r w:rsidRPr="009646A6">
        <w:rPr>
          <w:rFonts w:ascii="Arial" w:hAnsi="Arial" w:cs="Arial"/>
          <w:sz w:val="20"/>
          <w:szCs w:val="20"/>
        </w:rPr>
        <w:t>s’inscrit dans le cadre de la</w:t>
      </w:r>
      <w:r>
        <w:rPr>
          <w:rFonts w:ascii="Arial" w:hAnsi="Arial" w:cs="Arial"/>
          <w:sz w:val="20"/>
          <w:szCs w:val="20"/>
        </w:rPr>
        <w:t xml:space="preserve"> nouvelle </w:t>
      </w:r>
      <w:r w:rsidRPr="009646A6">
        <w:rPr>
          <w:rFonts w:ascii="Arial" w:hAnsi="Arial" w:cs="Arial"/>
          <w:sz w:val="20"/>
          <w:szCs w:val="20"/>
        </w:rPr>
        <w:t>stratégie</w:t>
      </w:r>
      <w:r w:rsidRPr="009646A6">
        <w:t xml:space="preserve"> nationale 2023-2027 pour les troubles du neuro</w:t>
      </w:r>
      <w:r>
        <w:t xml:space="preserve"> </w:t>
      </w:r>
      <w:r w:rsidRPr="009646A6">
        <w:t>développemen</w:t>
      </w:r>
      <w:r>
        <w:t xml:space="preserve">t : autisme, DYS, TDAH, TDI. </w:t>
      </w:r>
      <w:r w:rsidRPr="009646A6">
        <w:t xml:space="preserve"> </w:t>
      </w:r>
    </w:p>
    <w:p w:rsidR="00F31615" w:rsidRDefault="00F31615" w:rsidP="006D36F5">
      <w:pPr>
        <w:autoSpaceDE w:val="0"/>
        <w:autoSpaceDN w:val="0"/>
        <w:adjustRightInd w:val="0"/>
        <w:spacing w:after="0" w:line="240" w:lineRule="auto"/>
        <w:jc w:val="both"/>
        <w:rPr>
          <w:rFonts w:ascii="Arial" w:hAnsi="Arial" w:cs="Arial"/>
          <w:sz w:val="20"/>
          <w:szCs w:val="20"/>
        </w:rPr>
      </w:pPr>
    </w:p>
    <w:p w:rsidR="00F31615" w:rsidRPr="00864BD1" w:rsidRDefault="00F31615" w:rsidP="006D36F5">
      <w:pPr>
        <w:autoSpaceDE w:val="0"/>
        <w:autoSpaceDN w:val="0"/>
        <w:adjustRightInd w:val="0"/>
        <w:spacing w:after="0" w:line="240" w:lineRule="auto"/>
        <w:jc w:val="both"/>
        <w:rPr>
          <w:rFonts w:ascii="Arial" w:hAnsi="Arial" w:cs="Arial"/>
          <w:sz w:val="20"/>
          <w:szCs w:val="20"/>
        </w:rPr>
      </w:pPr>
      <w:r w:rsidRPr="009646A6">
        <w:rPr>
          <w:rFonts w:ascii="Arial" w:hAnsi="Arial" w:cs="Arial"/>
          <w:sz w:val="20"/>
          <w:szCs w:val="20"/>
        </w:rPr>
        <w:t xml:space="preserve"> </w:t>
      </w:r>
      <w:r w:rsidRPr="00864BD1">
        <w:rPr>
          <w:rFonts w:ascii="Arial" w:hAnsi="Arial" w:cs="Arial"/>
          <w:sz w:val="20"/>
          <w:szCs w:val="20"/>
        </w:rPr>
        <w:t>La PCO 7- 12 ans permet à l’enfant de bénéficier d’un parcours adéquat avec une articulation entre le projet pédagogique et le projet de soins et nécessite la mise en place de collaborations étroites pour mobiliser de nouveaux partenaires, notamment les services départementaux de l’Educat</w:t>
      </w:r>
      <w:r>
        <w:rPr>
          <w:rFonts w:ascii="Arial" w:hAnsi="Arial" w:cs="Arial"/>
          <w:sz w:val="20"/>
          <w:szCs w:val="20"/>
        </w:rPr>
        <w:t xml:space="preserve">ion nationale </w:t>
      </w:r>
      <w:proofErr w:type="gramStart"/>
      <w:r>
        <w:rPr>
          <w:rFonts w:ascii="Arial" w:hAnsi="Arial" w:cs="Arial"/>
          <w:sz w:val="20"/>
          <w:szCs w:val="20"/>
        </w:rPr>
        <w:t>et  les</w:t>
      </w:r>
      <w:proofErr w:type="gramEnd"/>
      <w:r>
        <w:rPr>
          <w:rFonts w:ascii="Arial" w:hAnsi="Arial" w:cs="Arial"/>
          <w:sz w:val="20"/>
          <w:szCs w:val="20"/>
        </w:rPr>
        <w:t xml:space="preserve"> CPTS.</w:t>
      </w:r>
    </w:p>
    <w:p w:rsidR="00F31615" w:rsidRPr="00F10651" w:rsidRDefault="00F31615" w:rsidP="006D36F5">
      <w:pPr>
        <w:pStyle w:val="Paragraphedeliste"/>
        <w:spacing w:line="240" w:lineRule="auto"/>
        <w:rPr>
          <w:rFonts w:ascii="Arial" w:hAnsi="Arial" w:cs="Arial"/>
          <w:b/>
          <w:sz w:val="20"/>
          <w:szCs w:val="20"/>
          <w:u w:val="single"/>
        </w:rPr>
      </w:pPr>
    </w:p>
    <w:p w:rsidR="00F31615" w:rsidRPr="00F10651" w:rsidRDefault="00F31615" w:rsidP="006D36F5">
      <w:pPr>
        <w:spacing w:line="240" w:lineRule="auto"/>
        <w:rPr>
          <w:rFonts w:ascii="Arial" w:hAnsi="Arial" w:cs="Arial"/>
          <w:b/>
          <w:sz w:val="20"/>
          <w:szCs w:val="20"/>
          <w:u w:val="single"/>
        </w:rPr>
      </w:pPr>
      <w:r w:rsidRPr="00F10651">
        <w:rPr>
          <w:rFonts w:ascii="Arial" w:hAnsi="Arial" w:cs="Arial"/>
          <w:b/>
          <w:sz w:val="20"/>
          <w:szCs w:val="20"/>
          <w:u w:val="single"/>
        </w:rPr>
        <w:t>Les PCO 7-12 ans en fonctionnement en région PACA </w:t>
      </w:r>
    </w:p>
    <w:p w:rsidR="00F31615" w:rsidRPr="000F6778" w:rsidRDefault="00F31615" w:rsidP="006D36F5">
      <w:pPr>
        <w:pStyle w:val="Paragraphedeliste"/>
        <w:autoSpaceDE w:val="0"/>
        <w:autoSpaceDN w:val="0"/>
        <w:adjustRightInd w:val="0"/>
        <w:spacing w:after="0" w:line="240" w:lineRule="auto"/>
        <w:ind w:left="360"/>
        <w:jc w:val="both"/>
        <w:rPr>
          <w:rFonts w:ascii="Arial" w:hAnsi="Arial" w:cs="Arial"/>
          <w:sz w:val="20"/>
          <w:szCs w:val="20"/>
        </w:rPr>
      </w:pPr>
    </w:p>
    <w:p w:rsidR="00F31615" w:rsidRDefault="00F31615" w:rsidP="006D36F5">
      <w:pPr>
        <w:autoSpaceDE w:val="0"/>
        <w:autoSpaceDN w:val="0"/>
        <w:adjustRightInd w:val="0"/>
        <w:spacing w:after="0" w:line="240" w:lineRule="auto"/>
        <w:jc w:val="both"/>
        <w:rPr>
          <w:rFonts w:ascii="Arial" w:hAnsi="Arial" w:cs="Arial"/>
          <w:bCs/>
          <w:color w:val="000000" w:themeColor="text1"/>
          <w:sz w:val="20"/>
          <w:szCs w:val="20"/>
        </w:rPr>
      </w:pPr>
      <w:r w:rsidRPr="00E841C0">
        <w:rPr>
          <w:rFonts w:ascii="Arial" w:hAnsi="Arial" w:cs="Arial"/>
          <w:bCs/>
          <w:color w:val="000000" w:themeColor="text1"/>
          <w:sz w:val="20"/>
          <w:szCs w:val="20"/>
        </w:rPr>
        <w:t xml:space="preserve">Le calendrier fixé initialement en référence à l’AMI lancé le 5 mai 2022 prévoyait un premier déploiement des PCO 7-12 ans </w:t>
      </w:r>
      <w:r w:rsidRPr="00B2774D">
        <w:rPr>
          <w:rFonts w:ascii="Arial" w:hAnsi="Arial" w:cs="Arial"/>
          <w:bCs/>
          <w:sz w:val="20"/>
          <w:szCs w:val="20"/>
        </w:rPr>
        <w:t xml:space="preserve">et trois </w:t>
      </w:r>
      <w:r w:rsidRPr="00E841C0">
        <w:rPr>
          <w:rFonts w:ascii="Arial" w:hAnsi="Arial" w:cs="Arial"/>
          <w:bCs/>
          <w:color w:val="000000" w:themeColor="text1"/>
          <w:sz w:val="20"/>
          <w:szCs w:val="20"/>
        </w:rPr>
        <w:t>PCO 7-12 ans sont à l’heure actuelle en fonctionnement :</w:t>
      </w:r>
    </w:p>
    <w:p w:rsidR="00F31615" w:rsidRPr="00195DCC" w:rsidRDefault="00F31615" w:rsidP="006D36F5">
      <w:pPr>
        <w:pStyle w:val="Paragraphedeliste"/>
        <w:numPr>
          <w:ilvl w:val="0"/>
          <w:numId w:val="18"/>
        </w:numPr>
        <w:autoSpaceDE w:val="0"/>
        <w:autoSpaceDN w:val="0"/>
        <w:adjustRightInd w:val="0"/>
        <w:spacing w:after="0" w:line="240" w:lineRule="auto"/>
        <w:jc w:val="both"/>
        <w:rPr>
          <w:rFonts w:ascii="Arial" w:hAnsi="Arial" w:cs="Arial"/>
          <w:b/>
          <w:bCs/>
          <w:color w:val="000000" w:themeColor="text1"/>
          <w:sz w:val="20"/>
          <w:szCs w:val="20"/>
        </w:rPr>
      </w:pPr>
      <w:r w:rsidRPr="00195DCC">
        <w:rPr>
          <w:rFonts w:ascii="Arial" w:hAnsi="Arial" w:cs="Arial"/>
          <w:b/>
          <w:bCs/>
          <w:color w:val="000000" w:themeColor="text1"/>
          <w:sz w:val="20"/>
          <w:szCs w:val="20"/>
        </w:rPr>
        <w:t>La PCO des Bouches-du Rhône portée par l’association Neurodys PACA</w:t>
      </w:r>
    </w:p>
    <w:p w:rsidR="00F31615" w:rsidRPr="00195DCC" w:rsidRDefault="00F31615" w:rsidP="006D36F5">
      <w:pPr>
        <w:pStyle w:val="Paragraphedeliste"/>
        <w:numPr>
          <w:ilvl w:val="0"/>
          <w:numId w:val="18"/>
        </w:numPr>
        <w:autoSpaceDE w:val="0"/>
        <w:autoSpaceDN w:val="0"/>
        <w:adjustRightInd w:val="0"/>
        <w:spacing w:after="0" w:line="240" w:lineRule="auto"/>
        <w:jc w:val="both"/>
        <w:rPr>
          <w:rFonts w:ascii="Arial" w:hAnsi="Arial" w:cs="Arial"/>
          <w:b/>
          <w:bCs/>
          <w:color w:val="000000" w:themeColor="text1"/>
          <w:sz w:val="20"/>
          <w:szCs w:val="20"/>
        </w:rPr>
      </w:pPr>
      <w:r w:rsidRPr="00195DCC">
        <w:rPr>
          <w:rFonts w:ascii="Arial" w:hAnsi="Arial" w:cs="Arial"/>
          <w:b/>
          <w:bCs/>
          <w:color w:val="000000" w:themeColor="text1"/>
          <w:sz w:val="20"/>
          <w:szCs w:val="20"/>
        </w:rPr>
        <w:t xml:space="preserve">La PCO des Alpes Maritimes </w:t>
      </w:r>
      <w:r w:rsidRPr="00195DCC">
        <w:rPr>
          <w:b/>
        </w:rPr>
        <w:t xml:space="preserve">portée par le Centre Hospitalier de LENVAL et l’association 3 A </w:t>
      </w:r>
      <w:r w:rsidRPr="00195DCC">
        <w:rPr>
          <w:rFonts w:ascii="Arial" w:hAnsi="Arial" w:cs="Arial"/>
          <w:b/>
          <w:bCs/>
          <w:color w:val="000000" w:themeColor="text1"/>
          <w:sz w:val="20"/>
          <w:szCs w:val="20"/>
        </w:rPr>
        <w:t>et qui devient par extension une PCO 0-12 ans</w:t>
      </w:r>
    </w:p>
    <w:p w:rsidR="00F31615" w:rsidRPr="00195DCC" w:rsidRDefault="00F31615" w:rsidP="006D36F5">
      <w:pPr>
        <w:pStyle w:val="Paragraphedeliste"/>
        <w:numPr>
          <w:ilvl w:val="0"/>
          <w:numId w:val="18"/>
        </w:numPr>
        <w:autoSpaceDE w:val="0"/>
        <w:autoSpaceDN w:val="0"/>
        <w:adjustRightInd w:val="0"/>
        <w:spacing w:after="0" w:line="240" w:lineRule="auto"/>
        <w:jc w:val="both"/>
        <w:rPr>
          <w:rFonts w:ascii="Arial" w:hAnsi="Arial" w:cs="Arial"/>
          <w:b/>
          <w:bCs/>
          <w:color w:val="000000" w:themeColor="text1"/>
          <w:sz w:val="20"/>
          <w:szCs w:val="20"/>
        </w:rPr>
      </w:pPr>
      <w:r w:rsidRPr="00195DCC">
        <w:rPr>
          <w:rFonts w:ascii="Arial" w:hAnsi="Arial" w:cs="Arial"/>
          <w:b/>
          <w:bCs/>
          <w:color w:val="000000" w:themeColor="text1"/>
          <w:sz w:val="20"/>
          <w:szCs w:val="20"/>
        </w:rPr>
        <w:t xml:space="preserve">La PCO du Var portée par l’association UGECAM qui devient par extension une PCO 0-12 ans </w:t>
      </w:r>
    </w:p>
    <w:p w:rsidR="00F31615" w:rsidRPr="00E841C0" w:rsidRDefault="00F31615" w:rsidP="006D36F5">
      <w:pPr>
        <w:autoSpaceDE w:val="0"/>
        <w:autoSpaceDN w:val="0"/>
        <w:adjustRightInd w:val="0"/>
        <w:spacing w:after="0" w:line="240" w:lineRule="auto"/>
        <w:jc w:val="both"/>
        <w:rPr>
          <w:rFonts w:ascii="Arial" w:hAnsi="Arial" w:cs="Arial"/>
          <w:bCs/>
          <w:color w:val="000000" w:themeColor="text1"/>
          <w:sz w:val="20"/>
          <w:szCs w:val="20"/>
        </w:rPr>
      </w:pPr>
    </w:p>
    <w:p w:rsidR="00F31615" w:rsidRPr="00E841C0" w:rsidRDefault="00F31615" w:rsidP="006D36F5">
      <w:pPr>
        <w:autoSpaceDE w:val="0"/>
        <w:autoSpaceDN w:val="0"/>
        <w:adjustRightInd w:val="0"/>
        <w:spacing w:after="0" w:line="240" w:lineRule="auto"/>
        <w:jc w:val="both"/>
        <w:rPr>
          <w:rFonts w:ascii="Arial" w:hAnsi="Arial" w:cs="Arial"/>
          <w:bCs/>
          <w:color w:val="000000" w:themeColor="text1"/>
          <w:sz w:val="20"/>
          <w:szCs w:val="20"/>
        </w:rPr>
      </w:pPr>
      <w:r w:rsidRPr="00E841C0">
        <w:rPr>
          <w:rFonts w:ascii="Arial" w:hAnsi="Arial" w:cs="Arial"/>
          <w:bCs/>
          <w:color w:val="000000" w:themeColor="text1"/>
          <w:sz w:val="20"/>
          <w:szCs w:val="20"/>
        </w:rPr>
        <w:t>Le présent AMI</w:t>
      </w:r>
      <w:r>
        <w:rPr>
          <w:rFonts w:ascii="Arial" w:hAnsi="Arial" w:cs="Arial"/>
          <w:bCs/>
          <w:color w:val="000000" w:themeColor="text1"/>
          <w:sz w:val="20"/>
          <w:szCs w:val="20"/>
        </w:rPr>
        <w:t xml:space="preserve"> vise à déployer la</w:t>
      </w:r>
      <w:r w:rsidRPr="00E841C0">
        <w:rPr>
          <w:rFonts w:ascii="Arial" w:hAnsi="Arial" w:cs="Arial"/>
          <w:bCs/>
          <w:color w:val="000000" w:themeColor="text1"/>
          <w:sz w:val="20"/>
          <w:szCs w:val="20"/>
        </w:rPr>
        <w:t xml:space="preserve"> PCO 7-12</w:t>
      </w:r>
      <w:r>
        <w:rPr>
          <w:rFonts w:ascii="Arial" w:hAnsi="Arial" w:cs="Arial"/>
          <w:bCs/>
          <w:color w:val="000000" w:themeColor="text1"/>
          <w:sz w:val="20"/>
          <w:szCs w:val="20"/>
        </w:rPr>
        <w:t xml:space="preserve"> ans sur les </w:t>
      </w:r>
      <w:r w:rsidRPr="00E841C0">
        <w:rPr>
          <w:rFonts w:ascii="Arial" w:hAnsi="Arial" w:cs="Arial"/>
          <w:bCs/>
          <w:color w:val="000000" w:themeColor="text1"/>
          <w:sz w:val="20"/>
          <w:szCs w:val="20"/>
        </w:rPr>
        <w:t xml:space="preserve">départements non </w:t>
      </w:r>
      <w:r>
        <w:rPr>
          <w:rFonts w:ascii="Arial" w:hAnsi="Arial" w:cs="Arial"/>
          <w:bCs/>
          <w:color w:val="000000" w:themeColor="text1"/>
          <w:sz w:val="20"/>
          <w:szCs w:val="20"/>
        </w:rPr>
        <w:t xml:space="preserve">encore </w:t>
      </w:r>
      <w:r w:rsidRPr="00E841C0">
        <w:rPr>
          <w:rFonts w:ascii="Arial" w:hAnsi="Arial" w:cs="Arial"/>
          <w:bCs/>
          <w:color w:val="000000" w:themeColor="text1"/>
          <w:sz w:val="20"/>
          <w:szCs w:val="20"/>
        </w:rPr>
        <w:t>dotés (Alpes</w:t>
      </w:r>
      <w:r w:rsidRPr="00E841C0">
        <w:rPr>
          <w:rFonts w:ascii="Arial" w:hAnsi="Arial" w:cs="Arial"/>
          <w:color w:val="000000" w:themeColor="text1"/>
          <w:sz w:val="20"/>
          <w:szCs w:val="20"/>
        </w:rPr>
        <w:t>-d</w:t>
      </w:r>
      <w:r>
        <w:rPr>
          <w:rFonts w:ascii="Arial" w:hAnsi="Arial" w:cs="Arial"/>
          <w:color w:val="000000" w:themeColor="text1"/>
          <w:sz w:val="20"/>
          <w:szCs w:val="20"/>
        </w:rPr>
        <w:t>e haute Provence, Hautes-Alpes et Vaucluse</w:t>
      </w:r>
      <w:r w:rsidRPr="00E841C0">
        <w:rPr>
          <w:rFonts w:ascii="Arial" w:hAnsi="Arial" w:cs="Arial"/>
          <w:color w:val="000000" w:themeColor="text1"/>
          <w:sz w:val="20"/>
          <w:szCs w:val="20"/>
        </w:rPr>
        <w:t xml:space="preserve">) </w:t>
      </w:r>
    </w:p>
    <w:p w:rsidR="00F31615" w:rsidRDefault="00F31615" w:rsidP="006D36F5">
      <w:pPr>
        <w:autoSpaceDE w:val="0"/>
        <w:autoSpaceDN w:val="0"/>
        <w:adjustRightInd w:val="0"/>
        <w:spacing w:after="0" w:line="240" w:lineRule="auto"/>
        <w:jc w:val="both"/>
        <w:rPr>
          <w:rFonts w:ascii="Arial" w:hAnsi="Arial" w:cs="Arial"/>
          <w:color w:val="0000FF"/>
          <w:sz w:val="20"/>
          <w:szCs w:val="20"/>
        </w:rPr>
      </w:pPr>
    </w:p>
    <w:p w:rsidR="00F31615" w:rsidRPr="00C428C9" w:rsidRDefault="00F31615" w:rsidP="006D36F5">
      <w:pPr>
        <w:autoSpaceDE w:val="0"/>
        <w:autoSpaceDN w:val="0"/>
        <w:adjustRightInd w:val="0"/>
        <w:spacing w:after="0" w:line="240" w:lineRule="auto"/>
        <w:jc w:val="both"/>
        <w:rPr>
          <w:rFonts w:ascii="Arial" w:hAnsi="Arial" w:cs="Arial"/>
          <w:color w:val="0000FF"/>
          <w:sz w:val="20"/>
          <w:szCs w:val="20"/>
        </w:rPr>
      </w:pPr>
    </w:p>
    <w:p w:rsidR="00F31615" w:rsidRPr="00195DCC" w:rsidRDefault="00F31615" w:rsidP="006D36F5">
      <w:pPr>
        <w:pStyle w:val="Paragraphedeliste"/>
        <w:numPr>
          <w:ilvl w:val="0"/>
          <w:numId w:val="10"/>
        </w:numPr>
        <w:autoSpaceDE w:val="0"/>
        <w:autoSpaceDN w:val="0"/>
        <w:adjustRightInd w:val="0"/>
        <w:spacing w:after="0" w:line="240" w:lineRule="auto"/>
        <w:jc w:val="both"/>
        <w:rPr>
          <w:rFonts w:ascii="Arial" w:hAnsi="Arial" w:cs="Arial"/>
          <w:b/>
          <w:sz w:val="20"/>
          <w:szCs w:val="20"/>
          <w:u w:val="single"/>
        </w:rPr>
      </w:pPr>
      <w:r w:rsidRPr="00195DCC">
        <w:rPr>
          <w:rFonts w:ascii="Arial" w:hAnsi="Arial" w:cs="Arial"/>
          <w:b/>
          <w:sz w:val="20"/>
          <w:szCs w:val="20"/>
          <w:u w:val="single"/>
        </w:rPr>
        <w:t xml:space="preserve">Rôle de la plateforme </w:t>
      </w:r>
    </w:p>
    <w:p w:rsidR="00F31615" w:rsidRPr="00C428C9" w:rsidRDefault="00F31615" w:rsidP="006D36F5">
      <w:pPr>
        <w:autoSpaceDE w:val="0"/>
        <w:autoSpaceDN w:val="0"/>
        <w:adjustRightInd w:val="0"/>
        <w:spacing w:after="0" w:line="240" w:lineRule="auto"/>
        <w:jc w:val="both"/>
        <w:rPr>
          <w:rFonts w:ascii="Arial" w:hAnsi="Arial" w:cs="Arial"/>
          <w:b/>
          <w:color w:val="000000" w:themeColor="text1"/>
          <w:sz w:val="20"/>
          <w:szCs w:val="20"/>
        </w:rPr>
      </w:pPr>
    </w:p>
    <w:tbl>
      <w:tblPr>
        <w:tblStyle w:val="Grilledutableau"/>
        <w:tblW w:w="0" w:type="auto"/>
        <w:tblLook w:val="04A0" w:firstRow="1" w:lastRow="0" w:firstColumn="1" w:lastColumn="0" w:noHBand="0" w:noVBand="1"/>
      </w:tblPr>
      <w:tblGrid>
        <w:gridCol w:w="9212"/>
      </w:tblGrid>
      <w:tr w:rsidR="00F31615" w:rsidRPr="00C428C9" w:rsidTr="00332FF0">
        <w:tc>
          <w:tcPr>
            <w:tcW w:w="9212" w:type="dxa"/>
          </w:tcPr>
          <w:p w:rsidR="00F31615" w:rsidRPr="00C428C9" w:rsidRDefault="00F31615" w:rsidP="006D36F5">
            <w:pPr>
              <w:autoSpaceDE w:val="0"/>
              <w:autoSpaceDN w:val="0"/>
              <w:adjustRightInd w:val="0"/>
              <w:jc w:val="center"/>
              <w:rPr>
                <w:rFonts w:ascii="Arial" w:hAnsi="Arial" w:cs="Arial"/>
                <w:b/>
                <w:bCs/>
                <w:sz w:val="20"/>
                <w:szCs w:val="20"/>
              </w:rPr>
            </w:pPr>
            <w:r w:rsidRPr="00C428C9">
              <w:rPr>
                <w:rFonts w:ascii="Arial" w:hAnsi="Arial" w:cs="Arial"/>
                <w:b/>
                <w:bCs/>
                <w:sz w:val="20"/>
                <w:szCs w:val="20"/>
              </w:rPr>
              <w:t xml:space="preserve">L’objectif principal du dispositif : </w:t>
            </w:r>
          </w:p>
          <w:p w:rsidR="00F31615" w:rsidRPr="00C428C9" w:rsidRDefault="00F31615" w:rsidP="006D36F5">
            <w:pPr>
              <w:autoSpaceDE w:val="0"/>
              <w:autoSpaceDN w:val="0"/>
              <w:adjustRightInd w:val="0"/>
              <w:jc w:val="center"/>
              <w:rPr>
                <w:rFonts w:ascii="Arial" w:hAnsi="Arial" w:cs="Arial"/>
                <w:bCs/>
                <w:sz w:val="20"/>
                <w:szCs w:val="20"/>
              </w:rPr>
            </w:pPr>
            <w:r w:rsidRPr="00C428C9">
              <w:rPr>
                <w:rFonts w:ascii="Arial" w:hAnsi="Arial" w:cs="Arial"/>
                <w:bCs/>
                <w:sz w:val="20"/>
                <w:szCs w:val="20"/>
              </w:rPr>
              <w:t xml:space="preserve">Proposer et mettre en place un </w:t>
            </w:r>
            <w:r w:rsidRPr="00C428C9">
              <w:rPr>
                <w:rFonts w:ascii="Arial" w:hAnsi="Arial" w:cs="Arial"/>
                <w:bCs/>
                <w:sz w:val="20"/>
                <w:szCs w:val="20"/>
                <w:u w:val="single"/>
              </w:rPr>
              <w:t>parcours</w:t>
            </w:r>
            <w:r>
              <w:rPr>
                <w:rFonts w:ascii="Arial" w:hAnsi="Arial" w:cs="Arial"/>
                <w:bCs/>
                <w:sz w:val="20"/>
                <w:szCs w:val="20"/>
                <w:u w:val="single"/>
              </w:rPr>
              <w:t xml:space="preserve"> de diagnostic</w:t>
            </w:r>
            <w:r w:rsidRPr="00C428C9">
              <w:rPr>
                <w:rFonts w:ascii="Arial" w:hAnsi="Arial" w:cs="Arial"/>
                <w:bCs/>
                <w:sz w:val="20"/>
                <w:szCs w:val="20"/>
                <w:u w:val="single"/>
              </w:rPr>
              <w:t xml:space="preserve"> et d’intervention</w:t>
            </w:r>
            <w:r>
              <w:rPr>
                <w:rFonts w:ascii="Arial" w:hAnsi="Arial" w:cs="Arial"/>
                <w:bCs/>
                <w:sz w:val="20"/>
                <w:szCs w:val="20"/>
                <w:u w:val="single"/>
              </w:rPr>
              <w:t>s</w:t>
            </w:r>
            <w:r w:rsidRPr="00C428C9">
              <w:rPr>
                <w:rFonts w:ascii="Arial" w:hAnsi="Arial" w:cs="Arial"/>
                <w:bCs/>
                <w:sz w:val="20"/>
                <w:szCs w:val="20"/>
              </w:rPr>
              <w:t xml:space="preserve"> respectueux des recommandations de bonnes pratiques professionnelles (RBPP)</w:t>
            </w:r>
          </w:p>
          <w:p w:rsidR="00F31615" w:rsidRPr="00C428C9" w:rsidRDefault="00F31615" w:rsidP="006D36F5">
            <w:pPr>
              <w:autoSpaceDE w:val="0"/>
              <w:autoSpaceDN w:val="0"/>
              <w:adjustRightInd w:val="0"/>
              <w:jc w:val="center"/>
              <w:rPr>
                <w:rFonts w:ascii="Arial" w:hAnsi="Arial" w:cs="Arial"/>
                <w:sz w:val="20"/>
                <w:szCs w:val="20"/>
              </w:rPr>
            </w:pPr>
            <w:r w:rsidRPr="00C428C9">
              <w:rPr>
                <w:rFonts w:ascii="Arial" w:hAnsi="Arial" w:cs="Arial"/>
                <w:bCs/>
                <w:sz w:val="20"/>
                <w:szCs w:val="20"/>
              </w:rPr>
              <w:t xml:space="preserve">Et </w:t>
            </w:r>
            <w:r w:rsidRPr="00C428C9">
              <w:rPr>
                <w:rFonts w:ascii="Arial" w:hAnsi="Arial" w:cs="Arial"/>
                <w:sz w:val="20"/>
                <w:szCs w:val="20"/>
              </w:rPr>
              <w:t xml:space="preserve">articuler, sur un territoire donné, </w:t>
            </w:r>
            <w:r w:rsidRPr="00C428C9">
              <w:rPr>
                <w:rFonts w:ascii="Arial" w:hAnsi="Arial" w:cs="Arial"/>
                <w:sz w:val="20"/>
                <w:szCs w:val="20"/>
                <w:u w:val="single"/>
              </w:rPr>
              <w:t>les professionnels de première et deuxième ligne</w:t>
            </w:r>
            <w:r>
              <w:rPr>
                <w:rFonts w:ascii="Arial" w:hAnsi="Arial" w:cs="Arial"/>
                <w:sz w:val="20"/>
                <w:szCs w:val="20"/>
                <w:u w:val="single"/>
              </w:rPr>
              <w:t>s</w:t>
            </w:r>
            <w:r w:rsidRPr="00C428C9">
              <w:rPr>
                <w:rFonts w:ascii="Arial" w:hAnsi="Arial" w:cs="Arial"/>
                <w:sz w:val="20"/>
                <w:szCs w:val="20"/>
              </w:rPr>
              <w:t xml:space="preserve">.  </w:t>
            </w:r>
          </w:p>
          <w:p w:rsidR="00F31615" w:rsidRPr="00C428C9" w:rsidRDefault="00F31615" w:rsidP="006D36F5">
            <w:pPr>
              <w:autoSpaceDE w:val="0"/>
              <w:autoSpaceDN w:val="0"/>
              <w:adjustRightInd w:val="0"/>
              <w:jc w:val="center"/>
              <w:rPr>
                <w:rFonts w:ascii="Arial" w:hAnsi="Arial" w:cs="Arial"/>
                <w:bCs/>
                <w:sz w:val="20"/>
                <w:szCs w:val="20"/>
              </w:rPr>
            </w:pPr>
            <w:r w:rsidRPr="00C428C9">
              <w:rPr>
                <w:rFonts w:ascii="Arial" w:hAnsi="Arial" w:cs="Arial"/>
                <w:b/>
                <w:sz w:val="20"/>
                <w:szCs w:val="20"/>
              </w:rPr>
              <w:t>Dans le but</w:t>
            </w:r>
            <w:r w:rsidRPr="00C428C9">
              <w:rPr>
                <w:rFonts w:ascii="Arial" w:hAnsi="Arial" w:cs="Arial"/>
                <w:sz w:val="20"/>
                <w:szCs w:val="20"/>
              </w:rPr>
              <w:t xml:space="preserve"> : </w:t>
            </w:r>
            <w:r w:rsidRPr="00C428C9">
              <w:rPr>
                <w:rFonts w:ascii="Arial" w:hAnsi="Arial" w:cs="Arial"/>
                <w:sz w:val="20"/>
                <w:szCs w:val="20"/>
              </w:rPr>
              <w:br/>
              <w:t xml:space="preserve"> </w:t>
            </w:r>
            <w:r w:rsidRPr="00C428C9">
              <w:rPr>
                <w:rFonts w:ascii="Arial" w:hAnsi="Arial" w:cs="Arial"/>
                <w:sz w:val="20"/>
                <w:szCs w:val="20"/>
                <w:u w:val="single"/>
              </w:rPr>
              <w:t>d’accélérer l’accès à un diagnostic</w:t>
            </w:r>
            <w:r w:rsidRPr="00C428C9">
              <w:rPr>
                <w:rFonts w:ascii="Arial" w:hAnsi="Arial" w:cs="Arial"/>
                <w:sz w:val="20"/>
                <w:szCs w:val="20"/>
              </w:rPr>
              <w:t xml:space="preserve">, favoriser les </w:t>
            </w:r>
            <w:r w:rsidRPr="00C428C9">
              <w:rPr>
                <w:rFonts w:ascii="Arial" w:hAnsi="Arial" w:cs="Arial"/>
                <w:sz w:val="20"/>
                <w:szCs w:val="20"/>
                <w:u w:val="single"/>
              </w:rPr>
              <w:t>interventions précoces</w:t>
            </w:r>
            <w:r w:rsidRPr="00C428C9">
              <w:rPr>
                <w:rFonts w:ascii="Arial" w:hAnsi="Arial" w:cs="Arial"/>
                <w:sz w:val="20"/>
                <w:szCs w:val="20"/>
              </w:rPr>
              <w:t xml:space="preserve"> sans attendre le diagnostic, répondre aux problèmes </w:t>
            </w:r>
            <w:r w:rsidRPr="00C428C9">
              <w:rPr>
                <w:rFonts w:ascii="Arial" w:hAnsi="Arial" w:cs="Arial"/>
                <w:sz w:val="20"/>
                <w:szCs w:val="20"/>
                <w:u w:val="single"/>
              </w:rPr>
              <w:t>d’errance diagnostique</w:t>
            </w:r>
            <w:r w:rsidRPr="00C428C9">
              <w:rPr>
                <w:rFonts w:ascii="Arial" w:hAnsi="Arial" w:cs="Arial"/>
                <w:sz w:val="20"/>
                <w:szCs w:val="20"/>
              </w:rPr>
              <w:t xml:space="preserve"> et </w:t>
            </w:r>
            <w:r w:rsidRPr="00C428C9">
              <w:rPr>
                <w:rFonts w:ascii="Arial" w:hAnsi="Arial" w:cs="Arial"/>
                <w:sz w:val="20"/>
                <w:szCs w:val="20"/>
                <w:u w:val="single"/>
              </w:rPr>
              <w:t>réduire le sur-handicap</w:t>
            </w:r>
            <w:r w:rsidRPr="00C428C9">
              <w:rPr>
                <w:rFonts w:ascii="Arial" w:hAnsi="Arial" w:cs="Arial"/>
                <w:sz w:val="20"/>
                <w:szCs w:val="20"/>
              </w:rPr>
              <w:t xml:space="preserve">. </w:t>
            </w:r>
          </w:p>
        </w:tc>
      </w:tr>
    </w:tbl>
    <w:p w:rsidR="00F31615"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Les missions de la PCO 7-12 sont analogues à celles de la PCO 0-</w:t>
      </w:r>
      <w:r>
        <w:rPr>
          <w:rFonts w:ascii="Arial" w:hAnsi="Arial" w:cs="Arial"/>
          <w:color w:val="000000" w:themeColor="text1"/>
          <w:sz w:val="20"/>
          <w:szCs w:val="20"/>
        </w:rPr>
        <w:t>6 ans,</w:t>
      </w:r>
      <w:r w:rsidRPr="00C428C9">
        <w:rPr>
          <w:rFonts w:ascii="Arial" w:hAnsi="Arial" w:cs="Arial"/>
          <w:color w:val="000000" w:themeColor="text1"/>
          <w:sz w:val="20"/>
          <w:szCs w:val="20"/>
        </w:rPr>
        <w:t xml:space="preserve"> mais doivent s’adapter à la tranche d’âge 7-12 ans. </w:t>
      </w:r>
    </w:p>
    <w:p w:rsidR="00F31615"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 xml:space="preserve">Le présent appel à manifestation d’intérêt (AMI) s’appuie sur le cahier des charges de la circulaire interministérielle N°DIA/DGCS/SD3B/DGOS/R4/DGESCO/2021/201 du 23 septembre 2021 notamment pour la détermination des missions de la PCO. </w:t>
      </w:r>
    </w:p>
    <w:p w:rsidR="001E23BB" w:rsidRDefault="001E23BB" w:rsidP="006D36F5">
      <w:pPr>
        <w:autoSpaceDE w:val="0"/>
        <w:autoSpaceDN w:val="0"/>
        <w:adjustRightInd w:val="0"/>
        <w:spacing w:after="0" w:line="240" w:lineRule="auto"/>
        <w:jc w:val="both"/>
        <w:rPr>
          <w:rFonts w:ascii="Arial" w:hAnsi="Arial" w:cs="Arial"/>
          <w:sz w:val="20"/>
          <w:szCs w:val="20"/>
        </w:rPr>
      </w:pPr>
    </w:p>
    <w:p w:rsidR="001E23BB" w:rsidRDefault="001E23BB" w:rsidP="006D36F5">
      <w:pPr>
        <w:autoSpaceDE w:val="0"/>
        <w:autoSpaceDN w:val="0"/>
        <w:adjustRightInd w:val="0"/>
        <w:spacing w:after="0" w:line="240" w:lineRule="auto"/>
        <w:jc w:val="both"/>
        <w:rPr>
          <w:rFonts w:ascii="Arial" w:hAnsi="Arial" w:cs="Arial"/>
          <w:sz w:val="20"/>
          <w:szCs w:val="20"/>
        </w:rPr>
      </w:pPr>
    </w:p>
    <w:p w:rsidR="001E23BB" w:rsidRDefault="001E23BB" w:rsidP="006D36F5">
      <w:pPr>
        <w:autoSpaceDE w:val="0"/>
        <w:autoSpaceDN w:val="0"/>
        <w:adjustRightInd w:val="0"/>
        <w:spacing w:after="0" w:line="240" w:lineRule="auto"/>
        <w:jc w:val="both"/>
        <w:rPr>
          <w:rFonts w:ascii="Arial" w:hAnsi="Arial" w:cs="Arial"/>
          <w:sz w:val="20"/>
          <w:szCs w:val="20"/>
        </w:rPr>
      </w:pPr>
    </w:p>
    <w:p w:rsidR="00F31615" w:rsidRDefault="00F31615" w:rsidP="006D36F5">
      <w:pPr>
        <w:autoSpaceDE w:val="0"/>
        <w:autoSpaceDN w:val="0"/>
        <w:adjustRightInd w:val="0"/>
        <w:spacing w:after="0" w:line="240" w:lineRule="auto"/>
        <w:jc w:val="both"/>
        <w:rPr>
          <w:rFonts w:ascii="Arial" w:hAnsi="Arial" w:cs="Arial"/>
          <w:color w:val="000000" w:themeColor="text1"/>
          <w:sz w:val="20"/>
          <w:szCs w:val="20"/>
        </w:rPr>
      </w:pPr>
      <w:bookmarkStart w:id="0" w:name="_GoBack"/>
      <w:bookmarkEnd w:id="0"/>
      <w:r w:rsidRPr="00C428C9">
        <w:rPr>
          <w:rFonts w:ascii="Arial" w:hAnsi="Arial" w:cs="Arial"/>
          <w:color w:val="000000" w:themeColor="text1"/>
          <w:sz w:val="20"/>
          <w:szCs w:val="20"/>
        </w:rPr>
        <w:lastRenderedPageBreak/>
        <w:t xml:space="preserve">Les plateformes d’orientation et de coordination ont pour missions d’organiser : </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C428C9" w:rsidRDefault="00F31615" w:rsidP="006D36F5">
      <w:pPr>
        <w:pStyle w:val="Paragraphedeliste"/>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 xml:space="preserve">L’appui aux professionnels de la 1ère ligne en : </w:t>
      </w:r>
    </w:p>
    <w:p w:rsidR="00F31615" w:rsidRPr="00C428C9" w:rsidRDefault="00F31615" w:rsidP="006D36F5">
      <w:pPr>
        <w:pStyle w:val="Paragraphedeliste"/>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Garantissant une réponse téléphonique aux médecins souhaitant orienter un enfant vers des interventions précoces</w:t>
      </w:r>
    </w:p>
    <w:p w:rsidR="00F31615" w:rsidRPr="00C428C9" w:rsidRDefault="00F31615" w:rsidP="006D36F5">
      <w:pPr>
        <w:pStyle w:val="Paragraphedeliste"/>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Accompagnant l’équipe éducati</w:t>
      </w:r>
      <w:r>
        <w:rPr>
          <w:rFonts w:ascii="Arial" w:hAnsi="Arial" w:cs="Arial"/>
          <w:color w:val="000000" w:themeColor="text1"/>
          <w:sz w:val="20"/>
          <w:szCs w:val="20"/>
        </w:rPr>
        <w:t>ve dans le parcours diagnostic</w:t>
      </w:r>
      <w:r w:rsidRPr="00C428C9">
        <w:rPr>
          <w:rFonts w:ascii="Arial" w:hAnsi="Arial" w:cs="Arial"/>
          <w:color w:val="000000" w:themeColor="text1"/>
          <w:sz w:val="20"/>
          <w:szCs w:val="20"/>
        </w:rPr>
        <w:t xml:space="preserve"> et intervention </w:t>
      </w:r>
    </w:p>
    <w:p w:rsidR="00F31615" w:rsidRPr="00C428C9" w:rsidRDefault="00F31615" w:rsidP="006D36F5">
      <w:pPr>
        <w:pStyle w:val="Paragraphedeliste"/>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L’accompagnement et les interventions pluridisciplinaires auprès des enfants et des famill</w:t>
      </w:r>
      <w:r>
        <w:rPr>
          <w:rFonts w:ascii="Arial" w:hAnsi="Arial" w:cs="Arial"/>
          <w:color w:val="000000" w:themeColor="text1"/>
          <w:sz w:val="20"/>
          <w:szCs w:val="20"/>
        </w:rPr>
        <w:t>es dans le parcours diagnostic</w:t>
      </w:r>
      <w:r w:rsidRPr="00C428C9">
        <w:rPr>
          <w:rFonts w:ascii="Arial" w:hAnsi="Arial" w:cs="Arial"/>
          <w:color w:val="000000" w:themeColor="text1"/>
          <w:sz w:val="20"/>
          <w:szCs w:val="20"/>
        </w:rPr>
        <w:t xml:space="preserve"> au travers notamment d’un conventionnement avec les structures de ligne 2 du territoire (CMP, CMPP, EMAS, DITEP, …) ; </w:t>
      </w:r>
    </w:p>
    <w:p w:rsidR="00F31615" w:rsidRPr="00C428C9" w:rsidRDefault="00F31615" w:rsidP="006D36F5">
      <w:pPr>
        <w:pStyle w:val="Paragraphedeliste"/>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 xml:space="preserve">La coordination des professionnels de santé libéraux ayant contractualisé avec elle et l’accompagnement de la famille dans le parcours mobilisant ces professionnels. </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 xml:space="preserve">La coordination recouvre quant à elle plusieurs dimensions à savoir : </w:t>
      </w:r>
    </w:p>
    <w:p w:rsidR="00F31615" w:rsidRPr="00C428C9" w:rsidRDefault="00F31615" w:rsidP="006D36F5">
      <w:pPr>
        <w:pStyle w:val="Paragraphedeliste"/>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sz w:val="20"/>
          <w:szCs w:val="20"/>
        </w:rPr>
        <w:t>La coord</w:t>
      </w:r>
      <w:r>
        <w:rPr>
          <w:rFonts w:ascii="Arial" w:hAnsi="Arial" w:cs="Arial"/>
          <w:sz w:val="20"/>
          <w:szCs w:val="20"/>
        </w:rPr>
        <w:t>ination du parcours diagnostic</w:t>
      </w:r>
      <w:r w:rsidRPr="00C428C9">
        <w:rPr>
          <w:rFonts w:ascii="Arial" w:hAnsi="Arial" w:cs="Arial"/>
          <w:sz w:val="20"/>
          <w:szCs w:val="20"/>
        </w:rPr>
        <w:t xml:space="preserve"> relevant d’un médecin (ce dernier pouvant être celui de la PCO, d’une des structures de la plateforme ou un médecin libéral)</w:t>
      </w:r>
    </w:p>
    <w:p w:rsidR="00F31615" w:rsidRPr="00C428C9" w:rsidRDefault="00F31615" w:rsidP="006D36F5">
      <w:pPr>
        <w:pStyle w:val="Paragraphedeliste"/>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sz w:val="20"/>
          <w:szCs w:val="20"/>
        </w:rPr>
        <w:t>La coordination des lignes 2 entre elles</w:t>
      </w:r>
    </w:p>
    <w:p w:rsidR="00F31615" w:rsidRPr="00873B8E" w:rsidRDefault="00F31615" w:rsidP="006D36F5">
      <w:pPr>
        <w:pStyle w:val="Paragraphedeliste"/>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sz w:val="20"/>
          <w:szCs w:val="20"/>
        </w:rPr>
        <w:t>La coordination avec les services de l’établissement scolaire</w:t>
      </w:r>
    </w:p>
    <w:p w:rsidR="00F31615"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873B8E" w:rsidRDefault="00F31615" w:rsidP="006D36F5">
      <w:pPr>
        <w:autoSpaceDE w:val="0"/>
        <w:autoSpaceDN w:val="0"/>
        <w:adjustRightInd w:val="0"/>
        <w:spacing w:after="0" w:line="240" w:lineRule="auto"/>
        <w:jc w:val="both"/>
        <w:rPr>
          <w:rFonts w:ascii="Arial" w:hAnsi="Arial" w:cs="Arial"/>
          <w:i/>
          <w:color w:val="000000" w:themeColor="text1"/>
          <w:sz w:val="20"/>
          <w:szCs w:val="20"/>
        </w:rPr>
      </w:pPr>
      <w:r w:rsidRPr="00873B8E">
        <w:rPr>
          <w:rFonts w:ascii="Arial" w:hAnsi="Arial" w:cs="Arial"/>
          <w:i/>
          <w:color w:val="000000" w:themeColor="text1"/>
          <w:sz w:val="20"/>
          <w:szCs w:val="20"/>
        </w:rPr>
        <w:t xml:space="preserve">NB : </w:t>
      </w:r>
      <w:r>
        <w:rPr>
          <w:rFonts w:ascii="Arial" w:hAnsi="Arial" w:cs="Arial"/>
          <w:i/>
          <w:color w:val="000000" w:themeColor="text1"/>
          <w:sz w:val="20"/>
          <w:szCs w:val="20"/>
        </w:rPr>
        <w:t xml:space="preserve">Identification </w:t>
      </w:r>
      <w:r w:rsidRPr="00873B8E">
        <w:rPr>
          <w:rFonts w:ascii="Arial" w:hAnsi="Arial" w:cs="Arial"/>
          <w:i/>
          <w:color w:val="000000" w:themeColor="text1"/>
          <w:sz w:val="20"/>
          <w:szCs w:val="20"/>
        </w:rPr>
        <w:t>des lignes 1, 2,3 ( en bas de page)</w:t>
      </w:r>
      <w:r w:rsidRPr="00873B8E">
        <w:rPr>
          <w:rStyle w:val="Appelnotedebasdep"/>
          <w:rFonts w:ascii="Arial" w:hAnsi="Arial"/>
          <w:i/>
          <w:color w:val="000000" w:themeColor="text1"/>
          <w:sz w:val="20"/>
          <w:szCs w:val="20"/>
        </w:rPr>
        <w:footnoteReference w:id="2"/>
      </w:r>
      <w:r w:rsidRPr="00873B8E">
        <w:rPr>
          <w:rFonts w:ascii="Arial" w:hAnsi="Arial" w:cs="Arial"/>
          <w:i/>
          <w:color w:val="000000" w:themeColor="text1"/>
          <w:sz w:val="20"/>
          <w:szCs w:val="20"/>
        </w:rPr>
        <w:t xml:space="preserve"> </w:t>
      </w:r>
    </w:p>
    <w:p w:rsidR="00F31615" w:rsidRPr="00C428C9" w:rsidRDefault="00F31615" w:rsidP="006D36F5">
      <w:pPr>
        <w:autoSpaceDE w:val="0"/>
        <w:autoSpaceDN w:val="0"/>
        <w:adjustRightInd w:val="0"/>
        <w:spacing w:after="0" w:line="240" w:lineRule="auto"/>
        <w:ind w:left="1066"/>
        <w:jc w:val="both"/>
        <w:rPr>
          <w:rFonts w:ascii="Arial" w:hAnsi="Arial" w:cs="Arial"/>
          <w:color w:val="000000" w:themeColor="text1"/>
          <w:sz w:val="20"/>
          <w:szCs w:val="20"/>
        </w:rPr>
      </w:pPr>
    </w:p>
    <w:p w:rsidR="00F31615" w:rsidRDefault="00F31615" w:rsidP="006D36F5">
      <w:p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 xml:space="preserve">Afin de mener à bien ses missions le porteur devra organiser les modalités d’information </w:t>
      </w:r>
      <w:r w:rsidRPr="00C428C9">
        <w:rPr>
          <w:rFonts w:ascii="Arial" w:hAnsi="Arial" w:cs="Arial"/>
          <w:sz w:val="20"/>
          <w:szCs w:val="20"/>
        </w:rPr>
        <w:t>réciproque entre profession</w:t>
      </w:r>
      <w:r>
        <w:rPr>
          <w:rFonts w:ascii="Arial" w:hAnsi="Arial" w:cs="Arial"/>
          <w:sz w:val="20"/>
          <w:szCs w:val="20"/>
        </w:rPr>
        <w:t>nels de santé, personnels de l’E</w:t>
      </w:r>
      <w:r w:rsidRPr="00C428C9">
        <w:rPr>
          <w:rFonts w:ascii="Arial" w:hAnsi="Arial" w:cs="Arial"/>
          <w:sz w:val="20"/>
          <w:szCs w:val="20"/>
        </w:rPr>
        <w:t xml:space="preserve">ducation nationale et les familles, dans le respect du secret professionnel dû aux familles. </w:t>
      </w:r>
      <w:r w:rsidRPr="00C428C9">
        <w:rPr>
          <w:rFonts w:ascii="Arial" w:hAnsi="Arial" w:cs="Arial"/>
          <w:color w:val="000000" w:themeColor="text1"/>
          <w:sz w:val="20"/>
          <w:szCs w:val="20"/>
        </w:rPr>
        <w:t xml:space="preserve"> </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Default="00F31615" w:rsidP="006D36F5">
      <w:pPr>
        <w:pStyle w:val="Paragraphedeliste"/>
        <w:numPr>
          <w:ilvl w:val="0"/>
          <w:numId w:val="15"/>
        </w:numPr>
        <w:autoSpaceDE w:val="0"/>
        <w:autoSpaceDN w:val="0"/>
        <w:adjustRightInd w:val="0"/>
        <w:spacing w:after="0" w:line="240" w:lineRule="auto"/>
        <w:jc w:val="both"/>
        <w:rPr>
          <w:rFonts w:ascii="Arial" w:hAnsi="Arial" w:cs="Arial"/>
          <w:sz w:val="20"/>
          <w:szCs w:val="20"/>
        </w:rPr>
      </w:pPr>
      <w:r w:rsidRPr="00873B8E">
        <w:rPr>
          <w:rFonts w:ascii="Arial" w:hAnsi="Arial" w:cs="Arial"/>
          <w:b/>
          <w:sz w:val="20"/>
          <w:szCs w:val="20"/>
        </w:rPr>
        <w:t>Une convention constitutive sera signée entre le porteur de la plateforme et chacune des parties prenantes qui la composent.</w:t>
      </w:r>
      <w:r w:rsidRPr="00873B8E">
        <w:rPr>
          <w:rFonts w:ascii="Arial" w:hAnsi="Arial" w:cs="Arial"/>
          <w:sz w:val="20"/>
          <w:szCs w:val="20"/>
        </w:rPr>
        <w:t xml:space="preserve"> Ces derniers doivent veiller au respect recommandations de bonnes pratiques lors de leurs actions. </w:t>
      </w:r>
    </w:p>
    <w:p w:rsidR="00F31615" w:rsidRPr="00873B8E" w:rsidRDefault="00F31615" w:rsidP="006D36F5">
      <w:pPr>
        <w:pStyle w:val="Paragraphedeliste"/>
        <w:autoSpaceDE w:val="0"/>
        <w:autoSpaceDN w:val="0"/>
        <w:adjustRightInd w:val="0"/>
        <w:spacing w:after="0" w:line="240" w:lineRule="auto"/>
        <w:ind w:left="405"/>
        <w:jc w:val="both"/>
        <w:rPr>
          <w:rFonts w:ascii="Arial" w:hAnsi="Arial" w:cs="Arial"/>
          <w:sz w:val="20"/>
          <w:szCs w:val="20"/>
        </w:rPr>
      </w:pPr>
    </w:p>
    <w:p w:rsidR="00F31615"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4E4698" w:rsidRPr="00C428C9" w:rsidRDefault="004E4698" w:rsidP="006D36F5">
      <w:pPr>
        <w:autoSpaceDE w:val="0"/>
        <w:autoSpaceDN w:val="0"/>
        <w:adjustRightInd w:val="0"/>
        <w:spacing w:after="0" w:line="240" w:lineRule="auto"/>
        <w:jc w:val="both"/>
        <w:rPr>
          <w:rFonts w:ascii="Arial" w:hAnsi="Arial" w:cs="Arial"/>
          <w:color w:val="000000" w:themeColor="text1"/>
          <w:sz w:val="20"/>
          <w:szCs w:val="20"/>
        </w:rPr>
      </w:pPr>
    </w:p>
    <w:p w:rsidR="00F31615" w:rsidRDefault="00F31615" w:rsidP="006D36F5">
      <w:pPr>
        <w:pStyle w:val="Paragraphedeliste"/>
        <w:numPr>
          <w:ilvl w:val="0"/>
          <w:numId w:val="10"/>
        </w:numPr>
        <w:autoSpaceDE w:val="0"/>
        <w:autoSpaceDN w:val="0"/>
        <w:adjustRightInd w:val="0"/>
        <w:spacing w:after="0" w:line="240" w:lineRule="auto"/>
        <w:jc w:val="both"/>
        <w:rPr>
          <w:rFonts w:ascii="Arial" w:hAnsi="Arial" w:cs="Arial"/>
          <w:b/>
          <w:color w:val="000000" w:themeColor="text1"/>
          <w:sz w:val="20"/>
          <w:szCs w:val="20"/>
        </w:rPr>
      </w:pPr>
      <w:r w:rsidRPr="00C428C9">
        <w:rPr>
          <w:rFonts w:ascii="Arial" w:hAnsi="Arial" w:cs="Arial"/>
          <w:b/>
          <w:color w:val="000000" w:themeColor="text1"/>
          <w:sz w:val="20"/>
          <w:szCs w:val="20"/>
          <w:u w:val="single"/>
        </w:rPr>
        <w:t>La population cible du dispositif</w:t>
      </w:r>
      <w:r w:rsidRPr="00C428C9">
        <w:rPr>
          <w:rFonts w:ascii="Arial" w:hAnsi="Arial" w:cs="Arial"/>
          <w:b/>
          <w:color w:val="000000" w:themeColor="text1"/>
          <w:sz w:val="20"/>
          <w:szCs w:val="20"/>
        </w:rPr>
        <w:t xml:space="preserve"> : </w:t>
      </w:r>
    </w:p>
    <w:p w:rsidR="006D36F5" w:rsidRPr="00C428C9" w:rsidRDefault="006D36F5" w:rsidP="006D36F5">
      <w:pPr>
        <w:pStyle w:val="Paragraphedeliste"/>
        <w:autoSpaceDE w:val="0"/>
        <w:autoSpaceDN w:val="0"/>
        <w:adjustRightInd w:val="0"/>
        <w:spacing w:after="0" w:line="240" w:lineRule="auto"/>
        <w:jc w:val="both"/>
        <w:rPr>
          <w:rFonts w:ascii="Arial" w:hAnsi="Arial" w:cs="Arial"/>
          <w:b/>
          <w:color w:val="000000" w:themeColor="text1"/>
          <w:sz w:val="20"/>
          <w:szCs w:val="20"/>
        </w:rPr>
      </w:pPr>
    </w:p>
    <w:p w:rsidR="00F31615" w:rsidRPr="00C428C9" w:rsidRDefault="00F31615" w:rsidP="006D36F5">
      <w:pPr>
        <w:autoSpaceDE w:val="0"/>
        <w:autoSpaceDN w:val="0"/>
        <w:adjustRightInd w:val="0"/>
        <w:spacing w:after="0" w:line="240" w:lineRule="auto"/>
        <w:jc w:val="both"/>
        <w:rPr>
          <w:rFonts w:ascii="Arial" w:hAnsi="Arial" w:cs="Arial"/>
          <w:b/>
          <w:bCs/>
          <w:sz w:val="20"/>
          <w:szCs w:val="20"/>
        </w:rPr>
      </w:pPr>
      <w:r w:rsidRPr="00C428C9">
        <w:rPr>
          <w:rFonts w:ascii="Arial" w:hAnsi="Arial" w:cs="Arial"/>
          <w:color w:val="000000" w:themeColor="text1"/>
          <w:sz w:val="20"/>
          <w:szCs w:val="20"/>
        </w:rPr>
        <w:t xml:space="preserve">Tout enfant de 7 à 12 ans repéré et </w:t>
      </w:r>
      <w:r w:rsidRPr="00C428C9">
        <w:rPr>
          <w:rFonts w:ascii="Arial" w:hAnsi="Arial" w:cs="Arial"/>
          <w:b/>
          <w:bCs/>
          <w:sz w:val="20"/>
          <w:szCs w:val="20"/>
        </w:rPr>
        <w:t xml:space="preserve">présentant un écart significatif de développement constaté notamment dans le cadre des apprentissages et de la vie à l’école. </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sz w:val="20"/>
          <w:szCs w:val="20"/>
        </w:rPr>
        <w:t xml:space="preserve">Tous ces enfants </w:t>
      </w:r>
      <w:r w:rsidRPr="00C428C9">
        <w:rPr>
          <w:rFonts w:ascii="Arial" w:hAnsi="Arial" w:cs="Arial"/>
          <w:color w:val="000000" w:themeColor="text1"/>
          <w:sz w:val="20"/>
          <w:szCs w:val="20"/>
        </w:rPr>
        <w:t>doivent pouvoir accéder à la plateforme de coordination et d’orientation compétente sur son territoire de résidence.</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Default="00F31615" w:rsidP="006D36F5">
      <w:pPr>
        <w:pStyle w:val="Paragraphedeliste"/>
        <w:numPr>
          <w:ilvl w:val="0"/>
          <w:numId w:val="15"/>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lastRenderedPageBreak/>
        <w:t>La plateforme permet aux enfants d’accéder rapidement et gratuitement aux bilans, évaluations et inte</w:t>
      </w:r>
      <w:r>
        <w:rPr>
          <w:rFonts w:ascii="Arial" w:hAnsi="Arial" w:cs="Arial"/>
          <w:sz w:val="20"/>
          <w:szCs w:val="20"/>
        </w:rPr>
        <w:t>rventions pris en charge par l’A</w:t>
      </w:r>
      <w:r w:rsidRPr="00C428C9">
        <w:rPr>
          <w:rFonts w:ascii="Arial" w:hAnsi="Arial" w:cs="Arial"/>
          <w:sz w:val="20"/>
          <w:szCs w:val="20"/>
        </w:rPr>
        <w:t>ssurance maladie, sous réserve de l’accord écrit des familles.</w:t>
      </w:r>
    </w:p>
    <w:p w:rsidR="00F31615" w:rsidRDefault="00F31615" w:rsidP="006D36F5">
      <w:pPr>
        <w:autoSpaceDE w:val="0"/>
        <w:autoSpaceDN w:val="0"/>
        <w:adjustRightInd w:val="0"/>
        <w:spacing w:after="0" w:line="240" w:lineRule="auto"/>
        <w:jc w:val="both"/>
        <w:rPr>
          <w:rFonts w:ascii="Arial" w:hAnsi="Arial" w:cs="Arial"/>
          <w:sz w:val="20"/>
          <w:szCs w:val="20"/>
        </w:rPr>
      </w:pPr>
    </w:p>
    <w:p w:rsidR="004E4698" w:rsidRPr="00C428C9" w:rsidRDefault="004E4698" w:rsidP="006D36F5">
      <w:pPr>
        <w:autoSpaceDE w:val="0"/>
        <w:autoSpaceDN w:val="0"/>
        <w:adjustRightInd w:val="0"/>
        <w:spacing w:after="0" w:line="240" w:lineRule="auto"/>
        <w:jc w:val="both"/>
        <w:rPr>
          <w:rFonts w:ascii="Arial" w:hAnsi="Arial" w:cs="Arial"/>
          <w:sz w:val="20"/>
          <w:szCs w:val="20"/>
        </w:rPr>
      </w:pPr>
    </w:p>
    <w:tbl>
      <w:tblPr>
        <w:tblStyle w:val="Grilledutableau"/>
        <w:tblW w:w="10201" w:type="dxa"/>
        <w:tblLook w:val="04A0" w:firstRow="1" w:lastRow="0" w:firstColumn="1" w:lastColumn="0" w:noHBand="0" w:noVBand="1"/>
      </w:tblPr>
      <w:tblGrid>
        <w:gridCol w:w="10201"/>
      </w:tblGrid>
      <w:tr w:rsidR="00F31615" w:rsidRPr="00C428C9" w:rsidTr="006D36F5">
        <w:tc>
          <w:tcPr>
            <w:tcW w:w="10201" w:type="dxa"/>
          </w:tcPr>
          <w:p w:rsidR="00F31615" w:rsidRPr="00864BD1" w:rsidRDefault="00F31615" w:rsidP="006D36F5">
            <w:pPr>
              <w:autoSpaceDE w:val="0"/>
              <w:autoSpaceDN w:val="0"/>
              <w:adjustRightInd w:val="0"/>
              <w:jc w:val="center"/>
              <w:rPr>
                <w:rFonts w:ascii="Arial" w:hAnsi="Arial" w:cs="Arial"/>
                <w:b/>
                <w:sz w:val="20"/>
                <w:szCs w:val="20"/>
              </w:rPr>
            </w:pPr>
            <w:r w:rsidRPr="00864BD1">
              <w:rPr>
                <w:rFonts w:ascii="Arial" w:hAnsi="Arial" w:cs="Arial"/>
                <w:b/>
                <w:sz w:val="20"/>
                <w:szCs w:val="20"/>
              </w:rPr>
              <w:t>Pour rappel, les troubles du neuro</w:t>
            </w:r>
            <w:r>
              <w:rPr>
                <w:rFonts w:ascii="Arial" w:hAnsi="Arial" w:cs="Arial"/>
                <w:b/>
                <w:sz w:val="20"/>
                <w:szCs w:val="20"/>
              </w:rPr>
              <w:t xml:space="preserve"> </w:t>
            </w:r>
            <w:r w:rsidRPr="00864BD1">
              <w:rPr>
                <w:rFonts w:ascii="Arial" w:hAnsi="Arial" w:cs="Arial"/>
                <w:b/>
                <w:sz w:val="20"/>
                <w:szCs w:val="20"/>
              </w:rPr>
              <w:t>développement</w:t>
            </w:r>
            <w:r>
              <w:rPr>
                <w:rFonts w:ascii="Arial" w:hAnsi="Arial" w:cs="Arial"/>
                <w:b/>
                <w:sz w:val="20"/>
                <w:szCs w:val="20"/>
              </w:rPr>
              <w:t> :</w:t>
            </w:r>
            <w:r w:rsidRPr="00864BD1">
              <w:rPr>
                <w:rFonts w:ascii="Arial" w:hAnsi="Arial" w:cs="Arial"/>
                <w:b/>
                <w:sz w:val="20"/>
                <w:szCs w:val="20"/>
              </w:rPr>
              <w:t xml:space="preserve"> </w:t>
            </w:r>
          </w:p>
          <w:p w:rsidR="00F31615" w:rsidRPr="00C428C9" w:rsidRDefault="00F31615" w:rsidP="006D36F5">
            <w:pPr>
              <w:pStyle w:val="Sansinterligne"/>
              <w:rPr>
                <w:rFonts w:ascii="Arial" w:hAnsi="Arial" w:cs="Arial"/>
                <w:color w:val="000000" w:themeColor="text1"/>
                <w:sz w:val="20"/>
                <w:szCs w:val="20"/>
              </w:rPr>
            </w:pPr>
            <w:r w:rsidRPr="00C428C9">
              <w:rPr>
                <w:rFonts w:ascii="Arial" w:hAnsi="Arial" w:cs="Arial"/>
                <w:color w:val="000000" w:themeColor="text1"/>
                <w:sz w:val="20"/>
                <w:szCs w:val="20"/>
              </w:rPr>
              <w:t xml:space="preserve">Les classifications internationales </w:t>
            </w:r>
            <w:r w:rsidRPr="00C428C9">
              <w:rPr>
                <w:rFonts w:ascii="Arial" w:hAnsi="Arial" w:cs="Arial"/>
                <w:sz w:val="20"/>
                <w:szCs w:val="20"/>
              </w:rPr>
              <w:t xml:space="preserve">DSM-V (Manuel Diagnostic et Statistique des troubles mentaux), CIM-10 (Classification Internationale des Maladies) et CIM-11 en vigueur en 2022 désignent les différents troubles caractérisant un TND : </w:t>
            </w:r>
          </w:p>
          <w:p w:rsidR="00F31615" w:rsidRPr="00C428C9" w:rsidRDefault="00F31615" w:rsidP="006D36F5">
            <w:pPr>
              <w:autoSpaceDE w:val="0"/>
              <w:autoSpaceDN w:val="0"/>
              <w:adjustRightInd w:val="0"/>
              <w:rPr>
                <w:rFonts w:ascii="Arial" w:hAnsi="Arial" w:cs="Arial"/>
                <w:color w:val="000000"/>
                <w:sz w:val="20"/>
                <w:szCs w:val="20"/>
              </w:rPr>
            </w:pPr>
          </w:p>
          <w:p w:rsidR="00F31615" w:rsidRPr="00C428C9" w:rsidRDefault="00F31615" w:rsidP="006D36F5">
            <w:pPr>
              <w:autoSpaceDE w:val="0"/>
              <w:autoSpaceDN w:val="0"/>
              <w:adjustRightInd w:val="0"/>
              <w:rPr>
                <w:rFonts w:ascii="Arial" w:hAnsi="Arial" w:cs="Arial"/>
                <w:color w:val="000000"/>
                <w:sz w:val="20"/>
                <w:szCs w:val="20"/>
              </w:rPr>
            </w:pPr>
            <w:r w:rsidRPr="00C428C9">
              <w:rPr>
                <w:rFonts w:ascii="Arial" w:hAnsi="Arial" w:cs="Arial"/>
                <w:color w:val="000000"/>
                <w:sz w:val="20"/>
                <w:szCs w:val="20"/>
              </w:rPr>
              <w:t xml:space="preserve">- trouble déficit de l’attention avec ou sans hyperactivité (TDAH), </w:t>
            </w:r>
          </w:p>
          <w:p w:rsidR="00F31615" w:rsidRPr="00C428C9" w:rsidRDefault="00F31615" w:rsidP="006D36F5">
            <w:pPr>
              <w:autoSpaceDE w:val="0"/>
              <w:autoSpaceDN w:val="0"/>
              <w:adjustRightInd w:val="0"/>
              <w:rPr>
                <w:rFonts w:ascii="Arial" w:hAnsi="Arial" w:cs="Arial"/>
                <w:color w:val="000000"/>
                <w:sz w:val="20"/>
                <w:szCs w:val="20"/>
              </w:rPr>
            </w:pPr>
            <w:r w:rsidRPr="00C428C9">
              <w:rPr>
                <w:rFonts w:ascii="Arial" w:hAnsi="Arial" w:cs="Arial"/>
                <w:color w:val="000000"/>
                <w:sz w:val="20"/>
                <w:szCs w:val="20"/>
              </w:rPr>
              <w:t xml:space="preserve">- troubles des apprentissages (trouble spécifique de la lecture, de la transcription – orthographe - de la cognition mathématique, communément désignés dyslexie dysorthographie, dyscalculie), </w:t>
            </w:r>
          </w:p>
          <w:p w:rsidR="00F31615" w:rsidRPr="00C428C9" w:rsidRDefault="00F31615" w:rsidP="006D36F5">
            <w:pPr>
              <w:autoSpaceDE w:val="0"/>
              <w:autoSpaceDN w:val="0"/>
              <w:adjustRightInd w:val="0"/>
              <w:rPr>
                <w:rFonts w:ascii="Arial" w:hAnsi="Arial" w:cs="Arial"/>
                <w:color w:val="000000"/>
                <w:sz w:val="20"/>
                <w:szCs w:val="20"/>
              </w:rPr>
            </w:pPr>
            <w:r w:rsidRPr="00C428C9">
              <w:rPr>
                <w:rFonts w:ascii="Arial" w:hAnsi="Arial" w:cs="Arial"/>
                <w:color w:val="000000"/>
                <w:sz w:val="20"/>
                <w:szCs w:val="20"/>
              </w:rPr>
              <w:t xml:space="preserve">- troubles du développement intellectuel (TDI), </w:t>
            </w:r>
          </w:p>
          <w:p w:rsidR="00F31615" w:rsidRPr="00C428C9" w:rsidRDefault="00F31615" w:rsidP="006D36F5">
            <w:pPr>
              <w:autoSpaceDE w:val="0"/>
              <w:autoSpaceDN w:val="0"/>
              <w:adjustRightInd w:val="0"/>
              <w:rPr>
                <w:rFonts w:ascii="Arial" w:hAnsi="Arial" w:cs="Arial"/>
                <w:color w:val="000000"/>
                <w:sz w:val="20"/>
                <w:szCs w:val="20"/>
              </w:rPr>
            </w:pPr>
            <w:r w:rsidRPr="00C428C9">
              <w:rPr>
                <w:rFonts w:ascii="Arial" w:hAnsi="Arial" w:cs="Arial"/>
                <w:color w:val="000000"/>
                <w:sz w:val="20"/>
                <w:szCs w:val="20"/>
              </w:rPr>
              <w:t xml:space="preserve">- troubles du langage oral (dysphasie), </w:t>
            </w:r>
          </w:p>
          <w:p w:rsidR="00F31615" w:rsidRPr="00C428C9" w:rsidRDefault="00F31615" w:rsidP="006D36F5">
            <w:pPr>
              <w:autoSpaceDE w:val="0"/>
              <w:autoSpaceDN w:val="0"/>
              <w:adjustRightInd w:val="0"/>
              <w:rPr>
                <w:rFonts w:ascii="Arial" w:hAnsi="Arial" w:cs="Arial"/>
                <w:color w:val="000000"/>
                <w:sz w:val="20"/>
                <w:szCs w:val="20"/>
              </w:rPr>
            </w:pPr>
            <w:r w:rsidRPr="00C428C9">
              <w:rPr>
                <w:rFonts w:ascii="Arial" w:hAnsi="Arial" w:cs="Arial"/>
                <w:color w:val="000000"/>
                <w:sz w:val="20"/>
                <w:szCs w:val="20"/>
              </w:rPr>
              <w:t xml:space="preserve">- troubles du développement de la coordination (dyspraxies), </w:t>
            </w:r>
          </w:p>
          <w:p w:rsidR="00F31615" w:rsidRPr="00C428C9" w:rsidRDefault="00F31615" w:rsidP="006D36F5">
            <w:pPr>
              <w:autoSpaceDE w:val="0"/>
              <w:autoSpaceDN w:val="0"/>
              <w:adjustRightInd w:val="0"/>
              <w:rPr>
                <w:rFonts w:ascii="Arial" w:hAnsi="Arial" w:cs="Arial"/>
                <w:color w:val="000000"/>
                <w:sz w:val="20"/>
                <w:szCs w:val="20"/>
              </w:rPr>
            </w:pPr>
            <w:r w:rsidRPr="00C428C9">
              <w:rPr>
                <w:rFonts w:ascii="Arial" w:hAnsi="Arial" w:cs="Arial"/>
                <w:color w:val="000000"/>
                <w:sz w:val="20"/>
                <w:szCs w:val="20"/>
              </w:rPr>
              <w:t xml:space="preserve">- trouble du spectre de l’autisme (TSA). </w:t>
            </w:r>
          </w:p>
          <w:p w:rsidR="00F31615" w:rsidRPr="00C428C9" w:rsidRDefault="00F31615" w:rsidP="006D36F5">
            <w:pPr>
              <w:autoSpaceDE w:val="0"/>
              <w:autoSpaceDN w:val="0"/>
              <w:adjustRightInd w:val="0"/>
              <w:rPr>
                <w:rFonts w:ascii="Arial" w:hAnsi="Arial" w:cs="Arial"/>
                <w:color w:val="000000" w:themeColor="text1"/>
                <w:sz w:val="20"/>
                <w:szCs w:val="20"/>
              </w:rPr>
            </w:pPr>
          </w:p>
        </w:tc>
      </w:tr>
    </w:tbl>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Chacun de ces TND fait l’objet de recommandations</w:t>
      </w:r>
      <w:r>
        <w:rPr>
          <w:rFonts w:ascii="Arial" w:hAnsi="Arial" w:cs="Arial"/>
          <w:sz w:val="20"/>
          <w:szCs w:val="20"/>
        </w:rPr>
        <w:t xml:space="preserve"> spécifiques </w:t>
      </w:r>
      <w:r w:rsidRPr="00C428C9">
        <w:rPr>
          <w:rFonts w:ascii="Arial" w:hAnsi="Arial" w:cs="Arial"/>
          <w:sz w:val="20"/>
          <w:szCs w:val="20"/>
        </w:rPr>
        <w:t>de bonnes pratiques professionnelles (RBPP) émanant de divers organismes et en particulier de la Haute autorité de santé (HAS). La structuration du parcours de bilan et d’intervention précoce doit respecter ces recommandations listées dans le cahier des charges</w:t>
      </w:r>
      <w:r>
        <w:rPr>
          <w:rFonts w:ascii="Arial" w:hAnsi="Arial" w:cs="Arial"/>
          <w:sz w:val="20"/>
          <w:szCs w:val="20"/>
        </w:rPr>
        <w:t xml:space="preserve"> national. </w:t>
      </w:r>
    </w:p>
    <w:p w:rsidR="00F31615" w:rsidRPr="00C428C9" w:rsidRDefault="00F31615" w:rsidP="006D36F5">
      <w:pPr>
        <w:autoSpaceDE w:val="0"/>
        <w:autoSpaceDN w:val="0"/>
        <w:adjustRightInd w:val="0"/>
        <w:spacing w:after="0" w:line="240" w:lineRule="auto"/>
        <w:jc w:val="both"/>
        <w:rPr>
          <w:rFonts w:ascii="Arial" w:hAnsi="Arial" w:cs="Arial"/>
          <w:sz w:val="20"/>
          <w:szCs w:val="20"/>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color w:val="000000" w:themeColor="text1"/>
          <w:sz w:val="20"/>
          <w:szCs w:val="20"/>
        </w:rPr>
        <w:t>La PCO devra port</w:t>
      </w:r>
      <w:r>
        <w:rPr>
          <w:rFonts w:ascii="Arial" w:hAnsi="Arial" w:cs="Arial"/>
          <w:color w:val="000000" w:themeColor="text1"/>
          <w:sz w:val="20"/>
          <w:szCs w:val="20"/>
        </w:rPr>
        <w:t>er</w:t>
      </w:r>
      <w:r w:rsidRPr="00C428C9">
        <w:rPr>
          <w:rFonts w:ascii="Arial" w:hAnsi="Arial" w:cs="Arial"/>
          <w:color w:val="000000" w:themeColor="text1"/>
          <w:sz w:val="20"/>
          <w:szCs w:val="20"/>
        </w:rPr>
        <w:t xml:space="preserve"> une attention particulière à tout </w:t>
      </w:r>
      <w:r w:rsidRPr="00C428C9">
        <w:rPr>
          <w:rFonts w:ascii="Arial" w:hAnsi="Arial" w:cs="Arial"/>
          <w:sz w:val="20"/>
          <w:szCs w:val="20"/>
        </w:rPr>
        <w:t>enfant rencontrant des difficultés persistantes dans les domaines cognitifs et/ou comportementaux</w:t>
      </w:r>
      <w:r w:rsidRPr="00C428C9">
        <w:rPr>
          <w:rStyle w:val="Appelnotedebasdep"/>
          <w:rFonts w:ascii="Arial" w:hAnsi="Arial"/>
          <w:sz w:val="20"/>
          <w:szCs w:val="20"/>
        </w:rPr>
        <w:footnoteReference w:id="3"/>
      </w:r>
      <w:r w:rsidRPr="00C428C9">
        <w:rPr>
          <w:rFonts w:ascii="Arial" w:hAnsi="Arial" w:cs="Arial"/>
          <w:sz w:val="20"/>
          <w:szCs w:val="20"/>
        </w:rPr>
        <w:t xml:space="preserve">. </w:t>
      </w:r>
    </w:p>
    <w:p w:rsidR="00F31615" w:rsidRDefault="00F31615" w:rsidP="006D36F5">
      <w:pPr>
        <w:autoSpaceDE w:val="0"/>
        <w:autoSpaceDN w:val="0"/>
        <w:adjustRightInd w:val="0"/>
        <w:spacing w:after="0" w:line="240" w:lineRule="auto"/>
        <w:jc w:val="both"/>
        <w:rPr>
          <w:rFonts w:ascii="Arial" w:hAnsi="Arial" w:cs="Arial"/>
          <w:sz w:val="20"/>
          <w:szCs w:val="20"/>
        </w:rPr>
      </w:pPr>
    </w:p>
    <w:p w:rsidR="006D36F5" w:rsidRPr="00C428C9" w:rsidRDefault="006D36F5" w:rsidP="006D36F5">
      <w:pPr>
        <w:autoSpaceDE w:val="0"/>
        <w:autoSpaceDN w:val="0"/>
        <w:adjustRightInd w:val="0"/>
        <w:spacing w:after="0" w:line="240" w:lineRule="auto"/>
        <w:jc w:val="both"/>
        <w:rPr>
          <w:rFonts w:ascii="Arial" w:hAnsi="Arial" w:cs="Arial"/>
          <w:sz w:val="20"/>
          <w:szCs w:val="20"/>
        </w:rPr>
      </w:pPr>
    </w:p>
    <w:p w:rsidR="00F31615" w:rsidRDefault="00F31615" w:rsidP="006D36F5">
      <w:pPr>
        <w:pStyle w:val="Paragraphedeliste"/>
        <w:numPr>
          <w:ilvl w:val="0"/>
          <w:numId w:val="10"/>
        </w:numPr>
        <w:autoSpaceDE w:val="0"/>
        <w:autoSpaceDN w:val="0"/>
        <w:adjustRightInd w:val="0"/>
        <w:spacing w:after="0" w:line="240" w:lineRule="auto"/>
        <w:jc w:val="both"/>
        <w:rPr>
          <w:rFonts w:ascii="Arial" w:hAnsi="Arial" w:cs="Arial"/>
          <w:b/>
          <w:color w:val="000000" w:themeColor="text1"/>
          <w:sz w:val="20"/>
          <w:szCs w:val="20"/>
          <w:u w:val="single"/>
        </w:rPr>
      </w:pPr>
      <w:r w:rsidRPr="00C428C9">
        <w:rPr>
          <w:rFonts w:ascii="Arial" w:hAnsi="Arial" w:cs="Arial"/>
          <w:b/>
          <w:color w:val="000000" w:themeColor="text1"/>
          <w:sz w:val="20"/>
          <w:szCs w:val="20"/>
          <w:u w:val="single"/>
        </w:rPr>
        <w:t xml:space="preserve">Le parcours de l’enfant et de sa famille </w:t>
      </w:r>
    </w:p>
    <w:p w:rsidR="00F31615" w:rsidRPr="00C428C9" w:rsidRDefault="00F31615" w:rsidP="006D36F5">
      <w:pPr>
        <w:pStyle w:val="Paragraphedeliste"/>
        <w:autoSpaceDE w:val="0"/>
        <w:autoSpaceDN w:val="0"/>
        <w:adjustRightInd w:val="0"/>
        <w:spacing w:after="0" w:line="240" w:lineRule="auto"/>
        <w:jc w:val="both"/>
        <w:rPr>
          <w:rFonts w:ascii="Arial" w:hAnsi="Arial" w:cs="Arial"/>
          <w:b/>
          <w:color w:val="000000" w:themeColor="text1"/>
          <w:sz w:val="20"/>
          <w:szCs w:val="20"/>
          <w:u w:val="single"/>
        </w:rPr>
      </w:pPr>
    </w:p>
    <w:p w:rsidR="00F31615" w:rsidRDefault="00F31615" w:rsidP="006D36F5">
      <w:p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 xml:space="preserve">Il se concrétise au travers de plusieurs étapes : </w:t>
      </w:r>
    </w:p>
    <w:p w:rsidR="00A73A86" w:rsidRPr="00C428C9" w:rsidRDefault="00A73A86"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136AAE" w:rsidRDefault="00F31615" w:rsidP="006D36F5">
      <w:pPr>
        <w:pStyle w:val="Sansinterligne"/>
        <w:numPr>
          <w:ilvl w:val="0"/>
          <w:numId w:val="16"/>
        </w:numPr>
        <w:jc w:val="both"/>
        <w:rPr>
          <w:rFonts w:ascii="Arial" w:hAnsi="Arial" w:cs="Arial"/>
          <w:b/>
          <w:sz w:val="20"/>
          <w:szCs w:val="20"/>
        </w:rPr>
      </w:pPr>
      <w:r w:rsidRPr="00136AAE">
        <w:rPr>
          <w:rFonts w:ascii="Arial" w:hAnsi="Arial" w:cs="Arial"/>
          <w:b/>
          <w:sz w:val="20"/>
          <w:szCs w:val="20"/>
        </w:rPr>
        <w:t xml:space="preserve">L’entrée de l’enfant dans le dispositif </w:t>
      </w:r>
    </w:p>
    <w:p w:rsidR="00F31615" w:rsidRPr="00C428C9" w:rsidRDefault="00F31615" w:rsidP="006D36F5">
      <w:pPr>
        <w:pStyle w:val="Sansinterligne"/>
        <w:ind w:left="1416"/>
        <w:jc w:val="both"/>
        <w:rPr>
          <w:rFonts w:ascii="Arial" w:hAnsi="Arial" w:cs="Arial"/>
          <w:sz w:val="20"/>
          <w:szCs w:val="20"/>
        </w:rPr>
      </w:pPr>
      <w:r w:rsidRPr="00C428C9">
        <w:rPr>
          <w:rFonts w:ascii="Arial" w:hAnsi="Arial" w:cs="Arial"/>
          <w:sz w:val="20"/>
          <w:szCs w:val="20"/>
        </w:rPr>
        <w:t xml:space="preserve">L’orientation vers la plateforme se fait suite à une phase de repérage. L’accord de la famille doit être </w:t>
      </w:r>
      <w:r>
        <w:rPr>
          <w:rFonts w:ascii="Arial" w:hAnsi="Arial" w:cs="Arial"/>
          <w:sz w:val="20"/>
          <w:szCs w:val="20"/>
        </w:rPr>
        <w:t xml:space="preserve">recherché </w:t>
      </w:r>
      <w:r w:rsidRPr="00C428C9">
        <w:rPr>
          <w:rFonts w:ascii="Arial" w:hAnsi="Arial" w:cs="Arial"/>
          <w:sz w:val="20"/>
          <w:szCs w:val="20"/>
        </w:rPr>
        <w:t>à chaque étape du parcours</w:t>
      </w:r>
    </w:p>
    <w:p w:rsidR="00F31615" w:rsidRPr="00C428C9" w:rsidRDefault="00F31615" w:rsidP="006D36F5">
      <w:pPr>
        <w:pStyle w:val="Sansinterligne"/>
        <w:jc w:val="both"/>
        <w:rPr>
          <w:rFonts w:ascii="Arial" w:hAnsi="Arial" w:cs="Arial"/>
          <w:sz w:val="20"/>
          <w:szCs w:val="20"/>
        </w:rPr>
      </w:pPr>
    </w:p>
    <w:p w:rsidR="00F31615" w:rsidRPr="00136AAE" w:rsidRDefault="00F31615" w:rsidP="006D36F5">
      <w:pPr>
        <w:pStyle w:val="Sansinterligne"/>
        <w:numPr>
          <w:ilvl w:val="0"/>
          <w:numId w:val="16"/>
        </w:numPr>
        <w:jc w:val="both"/>
        <w:rPr>
          <w:rFonts w:ascii="Arial" w:hAnsi="Arial" w:cs="Arial"/>
          <w:b/>
          <w:sz w:val="20"/>
          <w:szCs w:val="20"/>
        </w:rPr>
      </w:pPr>
      <w:r w:rsidRPr="00136AAE">
        <w:rPr>
          <w:rFonts w:ascii="Arial" w:hAnsi="Arial" w:cs="Arial"/>
          <w:b/>
          <w:bCs/>
          <w:sz w:val="20"/>
          <w:szCs w:val="20"/>
        </w:rPr>
        <w:t xml:space="preserve">La coordination des structures et professionnels de 2ème ligne et recours aux libéraux </w:t>
      </w:r>
    </w:p>
    <w:p w:rsidR="00F31615" w:rsidRPr="00C428C9" w:rsidRDefault="00F31615" w:rsidP="006D36F5">
      <w:pPr>
        <w:pStyle w:val="Sansinterligne"/>
        <w:ind w:left="1426"/>
        <w:jc w:val="both"/>
        <w:rPr>
          <w:rFonts w:ascii="Arial" w:hAnsi="Arial" w:cs="Arial"/>
          <w:bCs/>
          <w:sz w:val="20"/>
          <w:szCs w:val="20"/>
        </w:rPr>
      </w:pPr>
      <w:r w:rsidRPr="00C428C9">
        <w:rPr>
          <w:rFonts w:ascii="Arial" w:hAnsi="Arial" w:cs="Arial"/>
          <w:bCs/>
          <w:sz w:val="20"/>
          <w:szCs w:val="20"/>
        </w:rPr>
        <w:t>Plusieurs options de coordination et d’accompagnement pourront être présentées et devront être adaptées en fonction de l’urgence</w:t>
      </w:r>
      <w:r w:rsidRPr="00C428C9">
        <w:rPr>
          <w:rStyle w:val="Appelnotedebasdep"/>
          <w:rFonts w:ascii="Arial" w:hAnsi="Arial"/>
          <w:sz w:val="20"/>
          <w:szCs w:val="20"/>
        </w:rPr>
        <w:footnoteReference w:id="4"/>
      </w:r>
      <w:r w:rsidRPr="00C428C9">
        <w:rPr>
          <w:rFonts w:ascii="Arial" w:hAnsi="Arial" w:cs="Arial"/>
          <w:bCs/>
          <w:sz w:val="20"/>
          <w:szCs w:val="20"/>
        </w:rPr>
        <w:t xml:space="preserve">, du profil de l’enfant ou encore de l’éloignement géographique. </w:t>
      </w:r>
    </w:p>
    <w:p w:rsidR="00F31615" w:rsidRPr="00C428C9" w:rsidRDefault="00F31615" w:rsidP="006D36F5">
      <w:pPr>
        <w:pStyle w:val="Sansinterligne"/>
        <w:ind w:left="1426"/>
        <w:jc w:val="both"/>
        <w:rPr>
          <w:rFonts w:ascii="Arial" w:hAnsi="Arial" w:cs="Arial"/>
          <w:bCs/>
          <w:sz w:val="20"/>
          <w:szCs w:val="20"/>
        </w:rPr>
      </w:pPr>
    </w:p>
    <w:p w:rsidR="00F31615" w:rsidRPr="00136AAE" w:rsidRDefault="00F31615" w:rsidP="006D36F5">
      <w:pPr>
        <w:pStyle w:val="Sansinterligne"/>
        <w:numPr>
          <w:ilvl w:val="0"/>
          <w:numId w:val="16"/>
        </w:numPr>
        <w:jc w:val="both"/>
        <w:rPr>
          <w:rFonts w:ascii="Arial" w:hAnsi="Arial" w:cs="Arial"/>
          <w:b/>
          <w:sz w:val="20"/>
          <w:szCs w:val="20"/>
        </w:rPr>
      </w:pPr>
      <w:r w:rsidRPr="00136AAE">
        <w:rPr>
          <w:rFonts w:ascii="Arial" w:hAnsi="Arial" w:cs="Arial"/>
          <w:b/>
          <w:bCs/>
          <w:sz w:val="20"/>
          <w:szCs w:val="20"/>
        </w:rPr>
        <w:t xml:space="preserve">Le suivi du parcours de l’enfant </w:t>
      </w:r>
    </w:p>
    <w:p w:rsidR="00F31615" w:rsidRPr="00C428C9" w:rsidRDefault="00F31615" w:rsidP="006D36F5">
      <w:pPr>
        <w:pStyle w:val="Sansinterligne"/>
        <w:ind w:left="1426"/>
        <w:jc w:val="both"/>
        <w:rPr>
          <w:rFonts w:ascii="Arial" w:hAnsi="Arial" w:cs="Arial"/>
          <w:sz w:val="20"/>
          <w:szCs w:val="20"/>
        </w:rPr>
      </w:pPr>
      <w:r w:rsidRPr="00C428C9">
        <w:rPr>
          <w:rFonts w:ascii="Arial" w:hAnsi="Arial" w:cs="Arial"/>
          <w:bCs/>
          <w:sz w:val="20"/>
          <w:szCs w:val="20"/>
        </w:rPr>
        <w:t xml:space="preserve">Dans un délai de 6 mois la plateforme doit avoir reçu </w:t>
      </w:r>
      <w:r w:rsidRPr="00C428C9">
        <w:rPr>
          <w:rFonts w:ascii="Arial" w:hAnsi="Arial" w:cs="Arial"/>
          <w:sz w:val="20"/>
          <w:szCs w:val="20"/>
        </w:rPr>
        <w:t xml:space="preserve">l’ensemble des bilans et comptes rendus d’intervention et proposer à la famille une rencontre dans le but d’effectuer un premier diagnostic. </w:t>
      </w:r>
    </w:p>
    <w:p w:rsidR="00F31615" w:rsidRPr="00C428C9" w:rsidRDefault="00F31615" w:rsidP="006D36F5">
      <w:pPr>
        <w:pStyle w:val="Sansinterligne"/>
        <w:jc w:val="both"/>
        <w:rPr>
          <w:rFonts w:ascii="Arial" w:hAnsi="Arial" w:cs="Arial"/>
          <w:sz w:val="20"/>
          <w:szCs w:val="20"/>
        </w:rPr>
      </w:pPr>
    </w:p>
    <w:p w:rsidR="00F31615" w:rsidRPr="00C428C9" w:rsidRDefault="00F31615" w:rsidP="006D36F5">
      <w:pPr>
        <w:pStyle w:val="Sansinterligne"/>
        <w:numPr>
          <w:ilvl w:val="0"/>
          <w:numId w:val="16"/>
        </w:numPr>
        <w:jc w:val="both"/>
        <w:rPr>
          <w:rFonts w:ascii="Arial" w:hAnsi="Arial" w:cs="Arial"/>
          <w:sz w:val="20"/>
          <w:szCs w:val="20"/>
        </w:rPr>
      </w:pPr>
      <w:r w:rsidRPr="00136AAE">
        <w:rPr>
          <w:rFonts w:ascii="Arial" w:hAnsi="Arial" w:cs="Arial"/>
          <w:b/>
          <w:sz w:val="20"/>
          <w:szCs w:val="20"/>
        </w:rPr>
        <w:t>Le lien avec l’Education nationale</w:t>
      </w:r>
      <w:r w:rsidRPr="00C428C9">
        <w:rPr>
          <w:rFonts w:ascii="Arial" w:hAnsi="Arial" w:cs="Arial"/>
          <w:sz w:val="20"/>
          <w:szCs w:val="20"/>
        </w:rPr>
        <w:t xml:space="preserve"> pour </w:t>
      </w:r>
      <w:r w:rsidRPr="00C428C9">
        <w:rPr>
          <w:rFonts w:ascii="Arial" w:hAnsi="Arial" w:cs="Arial"/>
          <w:bCs/>
          <w:sz w:val="20"/>
          <w:szCs w:val="20"/>
        </w:rPr>
        <w:t xml:space="preserve">mettre en place les renforcements scolaires adaptés. </w:t>
      </w:r>
    </w:p>
    <w:p w:rsidR="00F31615" w:rsidRPr="00C428C9" w:rsidRDefault="00F31615" w:rsidP="006D36F5">
      <w:pPr>
        <w:pStyle w:val="Sansinterligne"/>
        <w:ind w:left="1426"/>
        <w:jc w:val="both"/>
        <w:rPr>
          <w:rFonts w:ascii="Arial" w:hAnsi="Arial" w:cs="Arial"/>
          <w:bCs/>
          <w:sz w:val="20"/>
          <w:szCs w:val="20"/>
        </w:rPr>
      </w:pPr>
      <w:r w:rsidRPr="000F6778">
        <w:rPr>
          <w:rFonts w:ascii="Arial" w:hAnsi="Arial" w:cs="Arial"/>
          <w:b/>
          <w:bCs/>
          <w:sz w:val="20"/>
          <w:szCs w:val="20"/>
        </w:rPr>
        <w:t>Une attention particulière sera portée aux outils</w:t>
      </w:r>
      <w:r w:rsidRPr="00C428C9">
        <w:rPr>
          <w:rFonts w:ascii="Arial" w:hAnsi="Arial" w:cs="Arial"/>
          <w:bCs/>
          <w:sz w:val="20"/>
          <w:szCs w:val="20"/>
        </w:rPr>
        <w:t xml:space="preserve"> utilisés par la plateforme pour assurer une communication fluide entre l’établissement scolaire, les parents et les professionnels qui accompagnent l’enfant. </w:t>
      </w:r>
    </w:p>
    <w:p w:rsidR="00F31615" w:rsidRPr="00C428C9" w:rsidRDefault="00F31615" w:rsidP="006D36F5">
      <w:pPr>
        <w:pStyle w:val="Sansinterligne"/>
        <w:ind w:left="1426"/>
        <w:jc w:val="both"/>
        <w:rPr>
          <w:rFonts w:ascii="Arial" w:hAnsi="Arial" w:cs="Arial"/>
          <w:bCs/>
          <w:sz w:val="20"/>
          <w:szCs w:val="20"/>
        </w:rPr>
      </w:pPr>
    </w:p>
    <w:p w:rsidR="00F31615" w:rsidRPr="00136AAE" w:rsidRDefault="00F31615" w:rsidP="006D36F5">
      <w:pPr>
        <w:pStyle w:val="Sansinterligne"/>
        <w:numPr>
          <w:ilvl w:val="0"/>
          <w:numId w:val="16"/>
        </w:numPr>
        <w:jc w:val="both"/>
        <w:rPr>
          <w:rFonts w:ascii="Arial" w:hAnsi="Arial" w:cs="Arial"/>
          <w:b/>
          <w:sz w:val="20"/>
          <w:szCs w:val="20"/>
        </w:rPr>
      </w:pPr>
      <w:r w:rsidRPr="00136AAE">
        <w:rPr>
          <w:rFonts w:ascii="Arial" w:hAnsi="Arial" w:cs="Arial"/>
          <w:b/>
          <w:bCs/>
          <w:sz w:val="20"/>
          <w:szCs w:val="20"/>
        </w:rPr>
        <w:t>L’organisation de la suite du parcours de bilan et d’intervention précoce </w:t>
      </w:r>
    </w:p>
    <w:p w:rsidR="00F31615" w:rsidRDefault="00F31615" w:rsidP="006D36F5">
      <w:pPr>
        <w:pStyle w:val="Sansinterligne"/>
        <w:ind w:left="1426"/>
        <w:rPr>
          <w:rFonts w:ascii="Arial" w:hAnsi="Arial" w:cs="Arial"/>
          <w:bCs/>
          <w:sz w:val="20"/>
          <w:szCs w:val="20"/>
        </w:rPr>
      </w:pPr>
      <w:r w:rsidRPr="00C428C9">
        <w:rPr>
          <w:rFonts w:ascii="Arial" w:hAnsi="Arial" w:cs="Arial"/>
          <w:bCs/>
          <w:sz w:val="20"/>
          <w:szCs w:val="20"/>
        </w:rPr>
        <w:t>Différents suivis devront être établis en fonction de la trajectoire développementale de l’enfant.</w:t>
      </w:r>
    </w:p>
    <w:p w:rsidR="006D36F5" w:rsidRDefault="006D36F5" w:rsidP="006D36F5">
      <w:pPr>
        <w:pStyle w:val="Sansinterligne"/>
        <w:ind w:left="1426"/>
        <w:rPr>
          <w:rFonts w:ascii="Arial" w:hAnsi="Arial" w:cs="Arial"/>
          <w:bCs/>
          <w:sz w:val="20"/>
          <w:szCs w:val="20"/>
        </w:rPr>
      </w:pPr>
    </w:p>
    <w:p w:rsidR="006D36F5" w:rsidRDefault="006D36F5" w:rsidP="006D36F5">
      <w:pPr>
        <w:pStyle w:val="Sansinterligne"/>
        <w:ind w:left="1426"/>
        <w:rPr>
          <w:rFonts w:ascii="Arial" w:hAnsi="Arial" w:cs="Arial"/>
          <w:bCs/>
          <w:sz w:val="20"/>
          <w:szCs w:val="20"/>
        </w:rPr>
      </w:pPr>
    </w:p>
    <w:p w:rsidR="005B43AF" w:rsidRDefault="005B43AF" w:rsidP="006D36F5">
      <w:pPr>
        <w:pStyle w:val="Sansinterligne"/>
        <w:ind w:left="1426"/>
        <w:rPr>
          <w:rFonts w:ascii="Arial" w:hAnsi="Arial" w:cs="Arial"/>
          <w:bCs/>
          <w:sz w:val="20"/>
          <w:szCs w:val="20"/>
        </w:rPr>
      </w:pPr>
    </w:p>
    <w:p w:rsidR="00F31615" w:rsidRDefault="00F31615" w:rsidP="006D36F5">
      <w:pPr>
        <w:pStyle w:val="Paragraphedeliste"/>
        <w:numPr>
          <w:ilvl w:val="0"/>
          <w:numId w:val="10"/>
        </w:numPr>
        <w:autoSpaceDE w:val="0"/>
        <w:autoSpaceDN w:val="0"/>
        <w:adjustRightInd w:val="0"/>
        <w:spacing w:after="0" w:line="240" w:lineRule="auto"/>
        <w:jc w:val="both"/>
        <w:rPr>
          <w:rFonts w:ascii="Arial" w:hAnsi="Arial" w:cs="Arial"/>
          <w:b/>
          <w:color w:val="000000" w:themeColor="text1"/>
          <w:sz w:val="20"/>
          <w:szCs w:val="20"/>
          <w:u w:val="single"/>
        </w:rPr>
      </w:pPr>
      <w:r w:rsidRPr="00C428C9">
        <w:rPr>
          <w:rFonts w:ascii="Arial" w:hAnsi="Arial" w:cs="Arial"/>
          <w:b/>
          <w:color w:val="000000" w:themeColor="text1"/>
          <w:sz w:val="20"/>
          <w:szCs w:val="20"/>
          <w:u w:val="single"/>
        </w:rPr>
        <w:t>Les porteurs de projet</w:t>
      </w:r>
    </w:p>
    <w:p w:rsidR="006D36F5" w:rsidRPr="00C428C9" w:rsidRDefault="006D36F5" w:rsidP="006D36F5">
      <w:pPr>
        <w:pStyle w:val="Paragraphedeliste"/>
        <w:autoSpaceDE w:val="0"/>
        <w:autoSpaceDN w:val="0"/>
        <w:adjustRightInd w:val="0"/>
        <w:spacing w:after="0" w:line="240" w:lineRule="auto"/>
        <w:jc w:val="both"/>
        <w:rPr>
          <w:rFonts w:ascii="Arial" w:hAnsi="Arial" w:cs="Arial"/>
          <w:b/>
          <w:color w:val="000000" w:themeColor="text1"/>
          <w:sz w:val="20"/>
          <w:szCs w:val="20"/>
          <w:u w:val="single"/>
        </w:rPr>
      </w:pPr>
    </w:p>
    <w:p w:rsidR="00F31615" w:rsidRPr="00864BD1"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color w:val="000000" w:themeColor="text1"/>
          <w:sz w:val="20"/>
          <w:szCs w:val="20"/>
        </w:rPr>
        <w:t xml:space="preserve">La structure porteuse de la plateforme est un </w:t>
      </w:r>
      <w:r w:rsidRPr="00C428C9">
        <w:rPr>
          <w:rFonts w:ascii="Arial" w:hAnsi="Arial" w:cs="Arial"/>
          <w:color w:val="000000" w:themeColor="text1"/>
          <w:sz w:val="20"/>
          <w:szCs w:val="20"/>
          <w:u w:val="single"/>
        </w:rPr>
        <w:t>établissement ou service sanitaire ou médico-social</w:t>
      </w:r>
      <w:r w:rsidRPr="00C428C9">
        <w:rPr>
          <w:rFonts w:ascii="Arial" w:hAnsi="Arial" w:cs="Arial"/>
          <w:color w:val="000000" w:themeColor="text1"/>
          <w:sz w:val="20"/>
          <w:szCs w:val="20"/>
        </w:rPr>
        <w:t xml:space="preserve"> </w:t>
      </w:r>
      <w:r w:rsidRPr="00C428C9">
        <w:rPr>
          <w:rFonts w:ascii="Arial" w:hAnsi="Arial" w:cs="Arial"/>
          <w:sz w:val="20"/>
          <w:szCs w:val="20"/>
        </w:rPr>
        <w:t xml:space="preserve">ayant nécessairement conclu </w:t>
      </w:r>
      <w:r w:rsidRPr="00C428C9">
        <w:rPr>
          <w:rFonts w:ascii="Arial" w:hAnsi="Arial" w:cs="Arial"/>
          <w:sz w:val="20"/>
          <w:szCs w:val="20"/>
          <w:u w:val="single"/>
        </w:rPr>
        <w:t>une convention de partenariat avec une ou plusieurs structures sanitaires ou médico-</w:t>
      </w:r>
      <w:r w:rsidRPr="00864BD1">
        <w:rPr>
          <w:rFonts w:ascii="Arial" w:hAnsi="Arial" w:cs="Arial"/>
          <w:sz w:val="20"/>
          <w:szCs w:val="20"/>
          <w:u w:val="single"/>
        </w:rPr>
        <w:t>sociales</w:t>
      </w:r>
      <w:r w:rsidRPr="00864BD1">
        <w:rPr>
          <w:rFonts w:ascii="Arial" w:hAnsi="Arial" w:cs="Arial"/>
          <w:sz w:val="20"/>
          <w:szCs w:val="20"/>
        </w:rPr>
        <w:t xml:space="preserve"> de son territoire. </w:t>
      </w:r>
    </w:p>
    <w:p w:rsidR="00F31615" w:rsidRPr="00864BD1" w:rsidRDefault="00F31615" w:rsidP="006D36F5">
      <w:pPr>
        <w:autoSpaceDE w:val="0"/>
        <w:autoSpaceDN w:val="0"/>
        <w:adjustRightInd w:val="0"/>
        <w:spacing w:after="0" w:line="240" w:lineRule="auto"/>
        <w:jc w:val="both"/>
        <w:rPr>
          <w:rFonts w:ascii="Arial" w:hAnsi="Arial" w:cs="Arial"/>
          <w:b/>
          <w:sz w:val="20"/>
          <w:szCs w:val="20"/>
          <w:u w:val="single"/>
        </w:rPr>
      </w:pPr>
    </w:p>
    <w:p w:rsidR="00F31615" w:rsidRPr="00864BD1" w:rsidRDefault="00F31615" w:rsidP="006D36F5">
      <w:pPr>
        <w:autoSpaceDE w:val="0"/>
        <w:autoSpaceDN w:val="0"/>
        <w:adjustRightInd w:val="0"/>
        <w:spacing w:after="0" w:line="240" w:lineRule="auto"/>
        <w:jc w:val="both"/>
        <w:rPr>
          <w:rFonts w:ascii="Arial" w:hAnsi="Arial" w:cs="Arial"/>
          <w:sz w:val="20"/>
          <w:szCs w:val="20"/>
        </w:rPr>
      </w:pPr>
      <w:r w:rsidRPr="00864BD1">
        <w:rPr>
          <w:rFonts w:ascii="Arial" w:hAnsi="Arial" w:cs="Arial"/>
          <w:sz w:val="20"/>
          <w:szCs w:val="20"/>
        </w:rPr>
        <w:t xml:space="preserve">Seule une </w:t>
      </w:r>
      <w:r w:rsidRPr="00864BD1">
        <w:rPr>
          <w:rFonts w:ascii="Arial" w:hAnsi="Arial" w:cs="Arial"/>
          <w:sz w:val="20"/>
          <w:szCs w:val="20"/>
          <w:u w:val="single"/>
        </w:rPr>
        <w:t>structure de deuxième ligne</w:t>
      </w:r>
      <w:r w:rsidRPr="00864BD1">
        <w:rPr>
          <w:rFonts w:ascii="Arial" w:hAnsi="Arial" w:cs="Arial"/>
          <w:sz w:val="20"/>
          <w:szCs w:val="20"/>
        </w:rPr>
        <w:t xml:space="preserve"> (ou une association de deux structures) </w:t>
      </w:r>
      <w:r w:rsidRPr="00864BD1">
        <w:rPr>
          <w:rFonts w:ascii="Arial" w:hAnsi="Arial" w:cs="Arial"/>
          <w:sz w:val="20"/>
          <w:szCs w:val="20"/>
          <w:u w:val="single"/>
        </w:rPr>
        <w:t>dûment expérimentée</w:t>
      </w:r>
      <w:r w:rsidRPr="00864BD1">
        <w:rPr>
          <w:rFonts w:ascii="Arial" w:hAnsi="Arial" w:cs="Arial"/>
          <w:sz w:val="20"/>
          <w:szCs w:val="20"/>
        </w:rPr>
        <w:t xml:space="preserve"> dans la conduite d'évaluations, de diagnostics et d’interventions, conformément aux recommandations en la matière, peut être éligible pour porter une plateforme. </w:t>
      </w:r>
    </w:p>
    <w:p w:rsidR="00F31615" w:rsidRPr="00864BD1" w:rsidRDefault="00F31615" w:rsidP="006D36F5">
      <w:pPr>
        <w:autoSpaceDE w:val="0"/>
        <w:autoSpaceDN w:val="0"/>
        <w:adjustRightInd w:val="0"/>
        <w:spacing w:after="0" w:line="240" w:lineRule="auto"/>
        <w:jc w:val="both"/>
        <w:rPr>
          <w:rFonts w:ascii="Arial" w:hAnsi="Arial" w:cs="Arial"/>
          <w:sz w:val="20"/>
          <w:szCs w:val="20"/>
        </w:rPr>
      </w:pPr>
      <w:r w:rsidRPr="00864BD1">
        <w:rPr>
          <w:rFonts w:ascii="Arial" w:hAnsi="Arial" w:cs="Arial"/>
          <w:sz w:val="20"/>
          <w:szCs w:val="20"/>
        </w:rPr>
        <w:t xml:space="preserve">Il est à noter que le </w:t>
      </w:r>
      <w:proofErr w:type="spellStart"/>
      <w:r w:rsidRPr="00864BD1">
        <w:rPr>
          <w:rFonts w:ascii="Arial" w:hAnsi="Arial" w:cs="Arial"/>
          <w:sz w:val="20"/>
          <w:szCs w:val="20"/>
        </w:rPr>
        <w:t>co-portage</w:t>
      </w:r>
      <w:proofErr w:type="spellEnd"/>
      <w:r w:rsidRPr="00864BD1">
        <w:rPr>
          <w:rFonts w:ascii="Arial" w:hAnsi="Arial" w:cs="Arial"/>
          <w:sz w:val="20"/>
          <w:szCs w:val="20"/>
        </w:rPr>
        <w:t xml:space="preserve"> est possible et encouragé. </w:t>
      </w:r>
    </w:p>
    <w:p w:rsidR="00F31615" w:rsidRPr="00C428C9" w:rsidRDefault="00F31615" w:rsidP="006D36F5">
      <w:pPr>
        <w:autoSpaceDE w:val="0"/>
        <w:autoSpaceDN w:val="0"/>
        <w:adjustRightInd w:val="0"/>
        <w:spacing w:after="0" w:line="240" w:lineRule="auto"/>
        <w:jc w:val="both"/>
        <w:rPr>
          <w:rFonts w:ascii="Arial" w:hAnsi="Arial" w:cs="Arial"/>
          <w:sz w:val="20"/>
          <w:szCs w:val="20"/>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 xml:space="preserve">Deux types de projet sont possibles :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 xml:space="preserve">Créer une PCO 7-12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sz w:val="20"/>
          <w:szCs w:val="20"/>
        </w:rPr>
        <w:t xml:space="preserve">Etendre la responsabilité d’une </w:t>
      </w:r>
      <w:r>
        <w:rPr>
          <w:rFonts w:ascii="Arial" w:hAnsi="Arial" w:cs="Arial"/>
          <w:sz w:val="20"/>
          <w:szCs w:val="20"/>
        </w:rPr>
        <w:t>PCO 0-6 ans</w:t>
      </w:r>
      <w:r w:rsidRPr="00C428C9">
        <w:rPr>
          <w:rFonts w:ascii="Arial" w:hAnsi="Arial" w:cs="Arial"/>
          <w:sz w:val="20"/>
          <w:szCs w:val="20"/>
        </w:rPr>
        <w:t xml:space="preserve"> existante jusqu’à 12 ans </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C428C9" w:rsidRDefault="00F31615" w:rsidP="006D36F5">
      <w:pPr>
        <w:pStyle w:val="Paragraphedeliste"/>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 xml:space="preserve">Le porteur bénéficiant des </w:t>
      </w:r>
      <w:r w:rsidRPr="00C428C9">
        <w:rPr>
          <w:rFonts w:ascii="Arial" w:hAnsi="Arial" w:cs="Arial"/>
          <w:sz w:val="20"/>
          <w:szCs w:val="20"/>
        </w:rPr>
        <w:t xml:space="preserve">compétences nécessaires pour mettre en œuvre les recommandations de bonnes pratiques professionnelles (RBPP) pour l’ensemble des troubles repérés et diagnostiqués chez les enfants de 7 à 12 ans, et étant en capacité de présenter un projet territorial sera privilégié. </w:t>
      </w:r>
    </w:p>
    <w:p w:rsidR="00F31615" w:rsidRPr="00C428C9" w:rsidRDefault="00F31615" w:rsidP="006D36F5">
      <w:pPr>
        <w:pStyle w:val="Paragraphedeliste"/>
        <w:autoSpaceDE w:val="0"/>
        <w:autoSpaceDN w:val="0"/>
        <w:adjustRightInd w:val="0"/>
        <w:spacing w:after="0" w:line="240" w:lineRule="auto"/>
        <w:ind w:left="405"/>
        <w:jc w:val="both"/>
        <w:rPr>
          <w:rFonts w:ascii="Arial" w:hAnsi="Arial" w:cs="Arial"/>
          <w:color w:val="000000" w:themeColor="text1"/>
          <w:sz w:val="20"/>
          <w:szCs w:val="20"/>
        </w:rPr>
      </w:pPr>
      <w:r w:rsidRPr="00C428C9">
        <w:rPr>
          <w:rFonts w:ascii="Arial" w:hAnsi="Arial" w:cs="Arial"/>
          <w:color w:val="000000" w:themeColor="text1"/>
          <w:sz w:val="20"/>
          <w:szCs w:val="20"/>
        </w:rPr>
        <w:t xml:space="preserve">S’il ne présente pas l’expertise nécessaire dans certains domaines, </w:t>
      </w:r>
      <w:r w:rsidRPr="00C428C9">
        <w:rPr>
          <w:rFonts w:ascii="Arial" w:hAnsi="Arial" w:cs="Arial"/>
          <w:color w:val="000000" w:themeColor="text1"/>
          <w:sz w:val="20"/>
          <w:szCs w:val="20"/>
          <w:u w:val="single"/>
        </w:rPr>
        <w:t>il est essentiel</w:t>
      </w:r>
      <w:r w:rsidRPr="00C428C9">
        <w:rPr>
          <w:rFonts w:ascii="Arial" w:hAnsi="Arial" w:cs="Arial"/>
          <w:color w:val="000000" w:themeColor="text1"/>
          <w:sz w:val="20"/>
          <w:szCs w:val="20"/>
        </w:rPr>
        <w:t xml:space="preserve"> que des partenaires, structures ou encore professionnels soi</w:t>
      </w:r>
      <w:r>
        <w:rPr>
          <w:rFonts w:ascii="Arial" w:hAnsi="Arial" w:cs="Arial"/>
          <w:color w:val="000000" w:themeColor="text1"/>
          <w:sz w:val="20"/>
          <w:szCs w:val="20"/>
        </w:rPr>
        <w:t>en</w:t>
      </w:r>
      <w:r w:rsidRPr="00C428C9">
        <w:rPr>
          <w:rFonts w:ascii="Arial" w:hAnsi="Arial" w:cs="Arial"/>
          <w:color w:val="000000" w:themeColor="text1"/>
          <w:sz w:val="20"/>
          <w:szCs w:val="20"/>
        </w:rPr>
        <w:t>t identifiés afin d’apporter une réponse et d’intervenir sur les domaines en questions</w:t>
      </w:r>
      <w:r w:rsidRPr="00C428C9">
        <w:rPr>
          <w:rStyle w:val="Appelnotedebasdep"/>
          <w:rFonts w:ascii="Arial" w:hAnsi="Arial"/>
          <w:color w:val="000000" w:themeColor="text1"/>
          <w:sz w:val="20"/>
          <w:szCs w:val="20"/>
        </w:rPr>
        <w:footnoteReference w:id="5"/>
      </w:r>
      <w:r w:rsidRPr="00C428C9">
        <w:rPr>
          <w:rFonts w:ascii="Arial" w:hAnsi="Arial" w:cs="Arial"/>
          <w:color w:val="000000" w:themeColor="text1"/>
          <w:sz w:val="20"/>
          <w:szCs w:val="20"/>
        </w:rPr>
        <w:t xml:space="preserve">. </w:t>
      </w:r>
    </w:p>
    <w:p w:rsidR="00F31615" w:rsidRPr="00C428C9" w:rsidRDefault="00F31615" w:rsidP="006D36F5">
      <w:pPr>
        <w:tabs>
          <w:tab w:val="left" w:pos="2228"/>
        </w:tabs>
        <w:autoSpaceDE w:val="0"/>
        <w:autoSpaceDN w:val="0"/>
        <w:adjustRightInd w:val="0"/>
        <w:spacing w:after="0" w:line="240" w:lineRule="auto"/>
        <w:jc w:val="both"/>
        <w:rPr>
          <w:rFonts w:ascii="Arial" w:hAnsi="Arial" w:cs="Arial"/>
          <w:color w:val="000000" w:themeColor="text1"/>
          <w:sz w:val="20"/>
          <w:szCs w:val="20"/>
        </w:rPr>
      </w:pP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La plateforme bénéficiera de l’autorisation de l’établissement auquel elle sera rattachée et sera soumise à ce titre aux règles du code de l’action sociale et des familles, ou aux règles du code de la santé publique. Elle s’appuie</w:t>
      </w:r>
      <w:r>
        <w:rPr>
          <w:rFonts w:ascii="Arial" w:hAnsi="Arial" w:cs="Arial"/>
          <w:color w:val="000000" w:themeColor="text1"/>
          <w:sz w:val="20"/>
          <w:szCs w:val="20"/>
        </w:rPr>
        <w:t>ra</w:t>
      </w:r>
      <w:r w:rsidRPr="00C428C9">
        <w:rPr>
          <w:rFonts w:ascii="Arial" w:hAnsi="Arial" w:cs="Arial"/>
          <w:color w:val="000000" w:themeColor="text1"/>
          <w:sz w:val="20"/>
          <w:szCs w:val="20"/>
        </w:rPr>
        <w:t xml:space="preserve"> </w:t>
      </w:r>
      <w:r w:rsidRPr="00C428C9">
        <w:rPr>
          <w:rFonts w:ascii="Arial" w:hAnsi="Arial" w:cs="Arial"/>
          <w:sz w:val="20"/>
          <w:szCs w:val="20"/>
        </w:rPr>
        <w:t xml:space="preserve">sur les capacités d’accueil, les professionnels et les plateaux techniques propres aux structures qui la composent et/ou auxquelles elle est adossée. </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Elle n’aura pas de personnalité juridique en tant que telle et ne sera ni un établissement, ni un pôle ou service supplémentaire.</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C428C9" w:rsidRDefault="00F31615" w:rsidP="006D36F5">
      <w:pPr>
        <w:pStyle w:val="Paragraphedeliste"/>
        <w:numPr>
          <w:ilvl w:val="0"/>
          <w:numId w:val="10"/>
        </w:numPr>
        <w:autoSpaceDE w:val="0"/>
        <w:autoSpaceDN w:val="0"/>
        <w:adjustRightInd w:val="0"/>
        <w:spacing w:after="0" w:line="240" w:lineRule="auto"/>
        <w:jc w:val="both"/>
        <w:rPr>
          <w:rFonts w:ascii="Arial" w:hAnsi="Arial" w:cs="Arial"/>
          <w:b/>
          <w:color w:val="000000" w:themeColor="text1"/>
          <w:sz w:val="20"/>
          <w:szCs w:val="20"/>
          <w:u w:val="single"/>
        </w:rPr>
      </w:pPr>
      <w:r w:rsidRPr="00C428C9">
        <w:rPr>
          <w:rFonts w:ascii="Arial" w:hAnsi="Arial" w:cs="Arial"/>
          <w:b/>
          <w:color w:val="000000" w:themeColor="text1"/>
          <w:sz w:val="20"/>
          <w:szCs w:val="20"/>
          <w:u w:val="single"/>
        </w:rPr>
        <w:t xml:space="preserve">La composition de la plateforme et le partenariat : </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 xml:space="preserve">Une plateforme se compose de 3 types de structures :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sz w:val="20"/>
          <w:szCs w:val="20"/>
        </w:rPr>
        <w:t xml:space="preserve">Le porteur de la plateforme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sz w:val="20"/>
          <w:szCs w:val="20"/>
        </w:rPr>
        <w:t xml:space="preserve"> Les </w:t>
      </w:r>
      <w:proofErr w:type="spellStart"/>
      <w:r w:rsidRPr="00C428C9">
        <w:rPr>
          <w:rFonts w:ascii="Arial" w:hAnsi="Arial" w:cs="Arial"/>
          <w:sz w:val="20"/>
          <w:szCs w:val="20"/>
        </w:rPr>
        <w:t>co-porteurs</w:t>
      </w:r>
      <w:proofErr w:type="spellEnd"/>
      <w:r w:rsidRPr="00C428C9">
        <w:rPr>
          <w:rFonts w:ascii="Arial" w:hAnsi="Arial" w:cs="Arial"/>
          <w:sz w:val="20"/>
          <w:szCs w:val="20"/>
        </w:rPr>
        <w:t xml:space="preserve"> éventuels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sz w:val="20"/>
          <w:szCs w:val="20"/>
        </w:rPr>
        <w:t xml:space="preserve">L’ensemble des structures sanitaires et médico-sociales identifiées comme ligne 2 sur le territoire (ces structures doivent comprendre un minimum de professionnels fixé par le CDC national) </w:t>
      </w:r>
    </w:p>
    <w:p w:rsidR="00F31615" w:rsidRPr="00C428C9" w:rsidRDefault="00F31615" w:rsidP="006D36F5">
      <w:pPr>
        <w:autoSpaceDE w:val="0"/>
        <w:autoSpaceDN w:val="0"/>
        <w:adjustRightInd w:val="0"/>
        <w:spacing w:after="0" w:line="240" w:lineRule="auto"/>
        <w:jc w:val="both"/>
        <w:rPr>
          <w:rFonts w:ascii="Arial" w:hAnsi="Arial" w:cs="Arial"/>
          <w:sz w:val="20"/>
          <w:szCs w:val="20"/>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La circulaire du 23 septembre 2021 prévoit que plusieurs établissements et services médico-sociaux ou sanitaires se coordonnent pour assurer le f</w:t>
      </w:r>
      <w:r>
        <w:rPr>
          <w:rFonts w:ascii="Arial" w:hAnsi="Arial" w:cs="Arial"/>
          <w:sz w:val="20"/>
          <w:szCs w:val="20"/>
        </w:rPr>
        <w:t>onctionnement de la plateforme.</w:t>
      </w:r>
    </w:p>
    <w:p w:rsidR="00F31615" w:rsidRDefault="00F31615" w:rsidP="006D36F5">
      <w:pPr>
        <w:autoSpaceDE w:val="0"/>
        <w:autoSpaceDN w:val="0"/>
        <w:adjustRightInd w:val="0"/>
        <w:spacing w:after="0" w:line="240" w:lineRule="auto"/>
        <w:jc w:val="both"/>
        <w:rPr>
          <w:rFonts w:ascii="Arial" w:hAnsi="Arial" w:cs="Arial"/>
          <w:sz w:val="20"/>
          <w:szCs w:val="20"/>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 xml:space="preserve">Le partenariat doit être riche et diversifié notamment avec :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Les dispositifs d’appui à la coordination (DAC)</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Les communautés professionnelles territoriales de santé (CPTS).</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Les centres de référence de ligne 3</w:t>
      </w:r>
    </w:p>
    <w:p w:rsidR="00F31615" w:rsidRPr="00B2774D"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B2774D">
        <w:rPr>
          <w:rFonts w:ascii="Arial" w:hAnsi="Arial" w:cs="Arial"/>
          <w:sz w:val="20"/>
          <w:szCs w:val="20"/>
        </w:rPr>
        <w:t>Les centres hospitaliers (notamment pour les TDAH)</w:t>
      </w:r>
    </w:p>
    <w:p w:rsidR="00F31615" w:rsidRPr="00B2774D" w:rsidRDefault="00F31615" w:rsidP="006D36F5">
      <w:pPr>
        <w:autoSpaceDE w:val="0"/>
        <w:autoSpaceDN w:val="0"/>
        <w:adjustRightInd w:val="0"/>
        <w:spacing w:after="0" w:line="240" w:lineRule="auto"/>
        <w:jc w:val="both"/>
        <w:rPr>
          <w:rFonts w:ascii="Arial" w:hAnsi="Arial" w:cs="Arial"/>
          <w:sz w:val="20"/>
          <w:szCs w:val="20"/>
        </w:rPr>
      </w:pPr>
    </w:p>
    <w:p w:rsidR="00F31615" w:rsidRPr="00B2774D" w:rsidRDefault="00F31615" w:rsidP="006D36F5">
      <w:pPr>
        <w:autoSpaceDE w:val="0"/>
        <w:autoSpaceDN w:val="0"/>
        <w:adjustRightInd w:val="0"/>
        <w:spacing w:after="0" w:line="240" w:lineRule="auto"/>
        <w:jc w:val="both"/>
        <w:rPr>
          <w:sz w:val="20"/>
          <w:szCs w:val="20"/>
        </w:rPr>
      </w:pPr>
      <w:r w:rsidRPr="00B2774D">
        <w:rPr>
          <w:rFonts w:ascii="Arial" w:hAnsi="Arial" w:cs="Arial"/>
          <w:sz w:val="20"/>
          <w:szCs w:val="20"/>
        </w:rPr>
        <w:t>Il est attendu que la prise en charge du TDAH fasse l’objet d’une attention particulière notamment sur la formation des professionnels de la plateforme et des libéraux prenant en charge les enfants et leurs familles.</w:t>
      </w:r>
    </w:p>
    <w:p w:rsidR="00F31615" w:rsidRDefault="00F31615" w:rsidP="006D36F5">
      <w:pPr>
        <w:pStyle w:val="Default"/>
        <w:jc w:val="both"/>
        <w:rPr>
          <w:sz w:val="20"/>
          <w:szCs w:val="20"/>
        </w:rPr>
      </w:pPr>
    </w:p>
    <w:p w:rsidR="005B43AF" w:rsidRDefault="005B43AF" w:rsidP="006D36F5">
      <w:pPr>
        <w:pStyle w:val="Default"/>
        <w:jc w:val="both"/>
        <w:rPr>
          <w:sz w:val="20"/>
          <w:szCs w:val="20"/>
        </w:rPr>
      </w:pPr>
    </w:p>
    <w:p w:rsidR="00F31615" w:rsidRPr="00C428C9" w:rsidRDefault="00F31615" w:rsidP="006D36F5">
      <w:pPr>
        <w:pStyle w:val="Default"/>
        <w:jc w:val="both"/>
        <w:rPr>
          <w:sz w:val="20"/>
          <w:szCs w:val="20"/>
        </w:rPr>
      </w:pPr>
      <w:r w:rsidRPr="00C428C9">
        <w:rPr>
          <w:sz w:val="20"/>
          <w:szCs w:val="20"/>
        </w:rPr>
        <w:lastRenderedPageBreak/>
        <w:t xml:space="preserve">Il est préconisé d’intégrer dans cette coordination le(s) SESSAD (service d’éducation spécialisée et soins à domicile), le(s) CMPP (centre médico-psycho-pédagogique), le(s) CMP (centre médico-psychologique), pédopsychiatrie de secteur et réseaux de santé, les partenaires de soins somatiques sensibilisés </w:t>
      </w:r>
      <w:r>
        <w:rPr>
          <w:sz w:val="20"/>
          <w:szCs w:val="20"/>
        </w:rPr>
        <w:t xml:space="preserve">à </w:t>
      </w:r>
      <w:r w:rsidRPr="00C428C9">
        <w:rPr>
          <w:sz w:val="20"/>
          <w:szCs w:val="20"/>
        </w:rPr>
        <w:t>l’accueil des personnes en situation de handicap</w:t>
      </w:r>
      <w:r>
        <w:rPr>
          <w:sz w:val="20"/>
          <w:szCs w:val="20"/>
        </w:rPr>
        <w:t>. </w:t>
      </w:r>
    </w:p>
    <w:p w:rsidR="00F31615" w:rsidRPr="00C428C9" w:rsidRDefault="00F31615" w:rsidP="006D36F5">
      <w:pPr>
        <w:pStyle w:val="Default"/>
        <w:rPr>
          <w:sz w:val="20"/>
          <w:szCs w:val="20"/>
        </w:rPr>
      </w:pPr>
    </w:p>
    <w:p w:rsidR="00F31615" w:rsidRPr="00C428C9" w:rsidRDefault="00F31615" w:rsidP="006D36F5">
      <w:pPr>
        <w:pStyle w:val="Default"/>
        <w:numPr>
          <w:ilvl w:val="0"/>
          <w:numId w:val="15"/>
        </w:numPr>
        <w:rPr>
          <w:sz w:val="20"/>
          <w:szCs w:val="20"/>
        </w:rPr>
      </w:pPr>
      <w:r w:rsidRPr="00C428C9">
        <w:rPr>
          <w:sz w:val="20"/>
          <w:szCs w:val="20"/>
        </w:rPr>
        <w:t>Un lien de qualité est attend</w:t>
      </w:r>
      <w:r>
        <w:rPr>
          <w:sz w:val="20"/>
          <w:szCs w:val="20"/>
        </w:rPr>
        <w:t xml:space="preserve">u avec l’Education nationale afin que </w:t>
      </w:r>
      <w:r w:rsidRPr="00C428C9">
        <w:rPr>
          <w:sz w:val="20"/>
          <w:szCs w:val="20"/>
        </w:rPr>
        <w:t xml:space="preserve">la communication entre </w:t>
      </w:r>
      <w:r w:rsidRPr="00C428C9">
        <w:rPr>
          <w:bCs/>
          <w:sz w:val="20"/>
          <w:szCs w:val="20"/>
        </w:rPr>
        <w:t>l’établissement scolaire, les parents et les professionnels</w:t>
      </w:r>
      <w:r>
        <w:rPr>
          <w:bCs/>
          <w:sz w:val="20"/>
          <w:szCs w:val="20"/>
        </w:rPr>
        <w:t xml:space="preserve"> qui accompagnent l’enfant soit fluide et cohérente en terme de parcours, suivi</w:t>
      </w:r>
      <w:r w:rsidRPr="00C428C9">
        <w:rPr>
          <w:sz w:val="20"/>
          <w:szCs w:val="20"/>
        </w:rPr>
        <w:t xml:space="preserve"> médical, guidance parentale et actions pédagogiques</w:t>
      </w:r>
    </w:p>
    <w:p w:rsidR="00F31615" w:rsidRDefault="00F31615" w:rsidP="006D36F5">
      <w:pPr>
        <w:autoSpaceDE w:val="0"/>
        <w:autoSpaceDN w:val="0"/>
        <w:adjustRightInd w:val="0"/>
        <w:spacing w:after="0" w:line="240" w:lineRule="auto"/>
        <w:jc w:val="both"/>
        <w:rPr>
          <w:rFonts w:ascii="Arial" w:hAnsi="Arial" w:cs="Arial"/>
          <w:b/>
          <w:color w:val="000000" w:themeColor="text1"/>
          <w:sz w:val="20"/>
          <w:szCs w:val="20"/>
          <w:u w:val="single"/>
        </w:rPr>
      </w:pPr>
    </w:p>
    <w:p w:rsidR="00F31615" w:rsidRPr="00C428C9" w:rsidRDefault="00F31615" w:rsidP="006D36F5">
      <w:pPr>
        <w:autoSpaceDE w:val="0"/>
        <w:autoSpaceDN w:val="0"/>
        <w:adjustRightInd w:val="0"/>
        <w:spacing w:after="0" w:line="240" w:lineRule="auto"/>
        <w:jc w:val="both"/>
        <w:rPr>
          <w:rFonts w:ascii="Arial" w:hAnsi="Arial" w:cs="Arial"/>
          <w:b/>
          <w:color w:val="000000" w:themeColor="text1"/>
          <w:sz w:val="20"/>
          <w:szCs w:val="20"/>
          <w:u w:val="single"/>
        </w:rPr>
      </w:pPr>
    </w:p>
    <w:p w:rsidR="00F31615" w:rsidRDefault="00F31615" w:rsidP="006D36F5">
      <w:pPr>
        <w:pStyle w:val="Paragraphedeliste"/>
        <w:numPr>
          <w:ilvl w:val="0"/>
          <w:numId w:val="10"/>
        </w:numPr>
        <w:autoSpaceDE w:val="0"/>
        <w:autoSpaceDN w:val="0"/>
        <w:adjustRightInd w:val="0"/>
        <w:spacing w:after="0" w:line="240" w:lineRule="auto"/>
        <w:jc w:val="both"/>
        <w:rPr>
          <w:rFonts w:ascii="Arial" w:hAnsi="Arial" w:cs="Arial"/>
          <w:b/>
          <w:color w:val="000000" w:themeColor="text1"/>
          <w:sz w:val="20"/>
          <w:szCs w:val="20"/>
          <w:u w:val="single"/>
        </w:rPr>
      </w:pPr>
      <w:r w:rsidRPr="00C428C9">
        <w:rPr>
          <w:rFonts w:ascii="Arial" w:hAnsi="Arial" w:cs="Arial"/>
          <w:b/>
          <w:color w:val="000000" w:themeColor="text1"/>
          <w:sz w:val="20"/>
          <w:szCs w:val="20"/>
          <w:u w:val="single"/>
        </w:rPr>
        <w:t xml:space="preserve">Périmètre territorial d’intervention </w:t>
      </w:r>
    </w:p>
    <w:p w:rsidR="00F31615" w:rsidRPr="00C428C9" w:rsidRDefault="00F31615" w:rsidP="006D36F5">
      <w:pPr>
        <w:pStyle w:val="Paragraphedeliste"/>
        <w:autoSpaceDE w:val="0"/>
        <w:autoSpaceDN w:val="0"/>
        <w:adjustRightInd w:val="0"/>
        <w:spacing w:after="0" w:line="240" w:lineRule="auto"/>
        <w:jc w:val="both"/>
        <w:rPr>
          <w:rFonts w:ascii="Arial" w:hAnsi="Arial" w:cs="Arial"/>
          <w:b/>
          <w:color w:val="000000" w:themeColor="text1"/>
          <w:sz w:val="20"/>
          <w:szCs w:val="20"/>
          <w:u w:val="single"/>
        </w:rPr>
      </w:pPr>
    </w:p>
    <w:p w:rsidR="00F31615" w:rsidRDefault="00F31615" w:rsidP="006D36F5">
      <w:p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 xml:space="preserve">Cet appel à manifestation d’intérêt concerne </w:t>
      </w:r>
      <w:r w:rsidRPr="00C428C9">
        <w:rPr>
          <w:rFonts w:ascii="Arial" w:hAnsi="Arial" w:cs="Arial"/>
          <w:sz w:val="20"/>
          <w:szCs w:val="20"/>
        </w:rPr>
        <w:t xml:space="preserve">les </w:t>
      </w:r>
      <w:r w:rsidRPr="00C428C9">
        <w:rPr>
          <w:rFonts w:ascii="Arial" w:hAnsi="Arial" w:cs="Arial"/>
          <w:b/>
          <w:color w:val="000000" w:themeColor="text1"/>
          <w:sz w:val="20"/>
          <w:szCs w:val="20"/>
        </w:rPr>
        <w:t xml:space="preserve">départements </w:t>
      </w:r>
      <w:r>
        <w:rPr>
          <w:rFonts w:ascii="Arial" w:hAnsi="Arial" w:cs="Arial"/>
          <w:b/>
          <w:color w:val="000000" w:themeColor="text1"/>
          <w:sz w:val="20"/>
          <w:szCs w:val="20"/>
        </w:rPr>
        <w:t>des Alpes-de-Haute Provence, les Hautes Alpes</w:t>
      </w:r>
      <w:r w:rsidRPr="00C428C9">
        <w:rPr>
          <w:rFonts w:ascii="Arial" w:hAnsi="Arial" w:cs="Arial"/>
          <w:b/>
          <w:sz w:val="20"/>
          <w:szCs w:val="20"/>
        </w:rPr>
        <w:t xml:space="preserve"> </w:t>
      </w:r>
      <w:r>
        <w:rPr>
          <w:rFonts w:ascii="Arial" w:hAnsi="Arial" w:cs="Arial"/>
          <w:b/>
          <w:sz w:val="20"/>
          <w:szCs w:val="20"/>
        </w:rPr>
        <w:t>et le Vaucluse</w:t>
      </w:r>
      <w:r w:rsidRPr="00C428C9">
        <w:rPr>
          <w:rFonts w:ascii="Arial" w:hAnsi="Arial" w:cs="Arial"/>
          <w:color w:val="000000" w:themeColor="text1"/>
          <w:sz w:val="20"/>
          <w:szCs w:val="20"/>
        </w:rPr>
        <w:t xml:space="preserve">. </w:t>
      </w:r>
    </w:p>
    <w:p w:rsidR="006D36F5" w:rsidRPr="00C428C9" w:rsidRDefault="006D36F5" w:rsidP="006D36F5">
      <w:pPr>
        <w:autoSpaceDE w:val="0"/>
        <w:autoSpaceDN w:val="0"/>
        <w:adjustRightInd w:val="0"/>
        <w:spacing w:after="0" w:line="240" w:lineRule="auto"/>
        <w:jc w:val="both"/>
        <w:rPr>
          <w:rFonts w:ascii="Arial" w:hAnsi="Arial" w:cs="Arial"/>
          <w:b/>
          <w:sz w:val="20"/>
          <w:szCs w:val="20"/>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 xml:space="preserve">Il est donc demandé au porteur d’être vigilant sur les points suivant :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color w:val="000000"/>
          <w:sz w:val="20"/>
          <w:szCs w:val="20"/>
        </w:rPr>
      </w:pPr>
      <w:r w:rsidRPr="00C428C9">
        <w:rPr>
          <w:rFonts w:ascii="Arial" w:hAnsi="Arial" w:cs="Arial"/>
          <w:color w:val="000000"/>
          <w:sz w:val="20"/>
          <w:szCs w:val="20"/>
        </w:rPr>
        <w:t xml:space="preserve">Cohérence du périmètre territorial </w:t>
      </w:r>
      <w:r>
        <w:rPr>
          <w:rFonts w:ascii="Arial" w:hAnsi="Arial" w:cs="Arial"/>
          <w:color w:val="000000"/>
          <w:sz w:val="20"/>
          <w:szCs w:val="20"/>
        </w:rPr>
        <w:t>avec celui des plateformes 0-6</w:t>
      </w:r>
      <w:r w:rsidRPr="00C428C9">
        <w:rPr>
          <w:rFonts w:ascii="Arial" w:hAnsi="Arial" w:cs="Arial"/>
          <w:color w:val="000000"/>
          <w:sz w:val="20"/>
          <w:szCs w:val="20"/>
        </w:rPr>
        <w:t xml:space="preserve"> ans déjà implantées </w:t>
      </w:r>
    </w:p>
    <w:p w:rsidR="00F31615" w:rsidRDefault="00F31615" w:rsidP="006D36F5">
      <w:pPr>
        <w:pStyle w:val="Sansinterligne"/>
        <w:numPr>
          <w:ilvl w:val="0"/>
          <w:numId w:val="12"/>
        </w:numPr>
        <w:jc w:val="both"/>
        <w:rPr>
          <w:rFonts w:ascii="Arial" w:hAnsi="Arial" w:cs="Arial"/>
          <w:sz w:val="20"/>
          <w:szCs w:val="20"/>
        </w:rPr>
      </w:pPr>
      <w:r w:rsidRPr="00F231CC">
        <w:rPr>
          <w:rFonts w:ascii="Arial" w:hAnsi="Arial" w:cs="Arial"/>
          <w:sz w:val="20"/>
          <w:szCs w:val="20"/>
        </w:rPr>
        <w:t xml:space="preserve">Composition des membres participants aux comités de pilotage </w:t>
      </w:r>
      <w:r>
        <w:rPr>
          <w:rFonts w:ascii="Arial" w:hAnsi="Arial" w:cs="Arial"/>
          <w:sz w:val="20"/>
          <w:szCs w:val="20"/>
        </w:rPr>
        <w:t xml:space="preserve">avec une articulation avec le tissu partenarial des </w:t>
      </w:r>
      <w:r w:rsidRPr="00F231CC">
        <w:rPr>
          <w:rFonts w:ascii="Arial" w:hAnsi="Arial" w:cs="Arial"/>
          <w:sz w:val="20"/>
          <w:szCs w:val="20"/>
        </w:rPr>
        <w:t xml:space="preserve">plateformes 0-6 ans </w:t>
      </w:r>
    </w:p>
    <w:p w:rsidR="00F31615" w:rsidRPr="00F231CC" w:rsidRDefault="00F31615" w:rsidP="006D36F5">
      <w:pPr>
        <w:pStyle w:val="Sansinterligne"/>
        <w:numPr>
          <w:ilvl w:val="0"/>
          <w:numId w:val="12"/>
        </w:numPr>
        <w:jc w:val="both"/>
        <w:rPr>
          <w:rFonts w:ascii="Arial" w:hAnsi="Arial" w:cs="Arial"/>
          <w:sz w:val="20"/>
          <w:szCs w:val="20"/>
        </w:rPr>
      </w:pPr>
      <w:r w:rsidRPr="00F231CC">
        <w:rPr>
          <w:rFonts w:ascii="Arial" w:hAnsi="Arial" w:cs="Arial"/>
          <w:sz w:val="20"/>
          <w:szCs w:val="20"/>
        </w:rPr>
        <w:t>Si justification et selon</w:t>
      </w:r>
      <w:r>
        <w:rPr>
          <w:rFonts w:ascii="Arial" w:hAnsi="Arial" w:cs="Arial"/>
          <w:sz w:val="20"/>
          <w:szCs w:val="20"/>
        </w:rPr>
        <w:t xml:space="preserve"> une approche populationnelle et territoriale, </w:t>
      </w:r>
      <w:r w:rsidRPr="00F231CC">
        <w:rPr>
          <w:rFonts w:ascii="Arial" w:hAnsi="Arial" w:cs="Arial"/>
          <w:sz w:val="20"/>
          <w:szCs w:val="20"/>
        </w:rPr>
        <w:t xml:space="preserve">une logique de </w:t>
      </w:r>
      <w:r>
        <w:rPr>
          <w:rFonts w:ascii="Arial" w:hAnsi="Arial" w:cs="Arial"/>
          <w:sz w:val="20"/>
          <w:szCs w:val="20"/>
        </w:rPr>
        <w:t>rapprochement départementale</w:t>
      </w:r>
      <w:r w:rsidRPr="00F231CC">
        <w:rPr>
          <w:rFonts w:ascii="Arial" w:hAnsi="Arial" w:cs="Arial"/>
          <w:sz w:val="20"/>
          <w:szCs w:val="20"/>
        </w:rPr>
        <w:t xml:space="preserve"> p</w:t>
      </w:r>
      <w:r>
        <w:rPr>
          <w:rFonts w:ascii="Arial" w:hAnsi="Arial" w:cs="Arial"/>
          <w:sz w:val="20"/>
          <w:szCs w:val="20"/>
        </w:rPr>
        <w:t>eut être également envisageable</w:t>
      </w:r>
      <w:r w:rsidRPr="00F231CC">
        <w:rPr>
          <w:rFonts w:ascii="Arial" w:hAnsi="Arial" w:cs="Arial"/>
          <w:sz w:val="20"/>
          <w:szCs w:val="20"/>
        </w:rPr>
        <w:t xml:space="preserve">  </w:t>
      </w:r>
    </w:p>
    <w:p w:rsidR="00F31615" w:rsidRPr="00C428C9" w:rsidRDefault="00F31615" w:rsidP="006D36F5">
      <w:pPr>
        <w:pStyle w:val="Sansinterligne"/>
        <w:jc w:val="both"/>
        <w:rPr>
          <w:rFonts w:ascii="Arial" w:hAnsi="Arial" w:cs="Arial"/>
          <w:sz w:val="20"/>
          <w:szCs w:val="20"/>
        </w:rPr>
      </w:pPr>
    </w:p>
    <w:p w:rsidR="00F31615" w:rsidRPr="00C428C9" w:rsidRDefault="00F31615" w:rsidP="006D36F5">
      <w:pPr>
        <w:pStyle w:val="Sansinterligne"/>
        <w:numPr>
          <w:ilvl w:val="0"/>
          <w:numId w:val="15"/>
        </w:numPr>
        <w:jc w:val="both"/>
        <w:rPr>
          <w:rFonts w:ascii="Arial" w:hAnsi="Arial" w:cs="Arial"/>
          <w:color w:val="000000" w:themeColor="text1"/>
          <w:sz w:val="20"/>
          <w:szCs w:val="20"/>
        </w:rPr>
      </w:pPr>
      <w:r w:rsidRPr="00C428C9">
        <w:rPr>
          <w:rFonts w:ascii="Arial" w:hAnsi="Arial" w:cs="Arial"/>
          <w:sz w:val="20"/>
          <w:szCs w:val="20"/>
        </w:rPr>
        <w:t xml:space="preserve">Des antennes locales peuvent être envisagées si les caractéristiques territoriales le justifient. </w:t>
      </w:r>
    </w:p>
    <w:p w:rsidR="00F31615"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p>
    <w:p w:rsidR="00F31615" w:rsidRPr="00C428C9" w:rsidRDefault="00F31615" w:rsidP="006D36F5">
      <w:pPr>
        <w:pStyle w:val="Paragraphedeliste"/>
        <w:numPr>
          <w:ilvl w:val="0"/>
          <w:numId w:val="10"/>
        </w:numPr>
        <w:autoSpaceDE w:val="0"/>
        <w:autoSpaceDN w:val="0"/>
        <w:adjustRightInd w:val="0"/>
        <w:spacing w:after="0" w:line="240" w:lineRule="auto"/>
        <w:jc w:val="both"/>
        <w:rPr>
          <w:rFonts w:ascii="Arial" w:hAnsi="Arial" w:cs="Arial"/>
          <w:b/>
          <w:color w:val="000000" w:themeColor="text1"/>
          <w:sz w:val="20"/>
          <w:szCs w:val="20"/>
          <w:u w:val="single"/>
        </w:rPr>
      </w:pPr>
      <w:r w:rsidRPr="00C428C9">
        <w:rPr>
          <w:rFonts w:ascii="Arial" w:hAnsi="Arial" w:cs="Arial"/>
          <w:b/>
          <w:color w:val="000000" w:themeColor="text1"/>
          <w:sz w:val="20"/>
          <w:szCs w:val="20"/>
          <w:u w:val="single"/>
        </w:rPr>
        <w:t xml:space="preserve">Budget </w:t>
      </w:r>
    </w:p>
    <w:p w:rsidR="00F31615" w:rsidRPr="00864BD1" w:rsidRDefault="00F31615" w:rsidP="006D36F5">
      <w:pPr>
        <w:autoSpaceDE w:val="0"/>
        <w:autoSpaceDN w:val="0"/>
        <w:adjustRightInd w:val="0"/>
        <w:spacing w:after="0" w:line="240" w:lineRule="auto"/>
        <w:jc w:val="both"/>
        <w:rPr>
          <w:rFonts w:ascii="Arial" w:hAnsi="Arial" w:cs="Arial"/>
          <w:sz w:val="20"/>
          <w:szCs w:val="20"/>
        </w:rPr>
      </w:pPr>
    </w:p>
    <w:p w:rsidR="00F31615" w:rsidRDefault="00F31615" w:rsidP="006D36F5">
      <w:pPr>
        <w:autoSpaceDE w:val="0"/>
        <w:autoSpaceDN w:val="0"/>
        <w:adjustRightInd w:val="0"/>
        <w:spacing w:after="0" w:line="240" w:lineRule="auto"/>
        <w:jc w:val="both"/>
        <w:rPr>
          <w:rFonts w:ascii="Arial" w:hAnsi="Arial" w:cs="Arial"/>
          <w:sz w:val="20"/>
          <w:szCs w:val="20"/>
        </w:rPr>
      </w:pPr>
      <w:r w:rsidRPr="00864BD1">
        <w:rPr>
          <w:rFonts w:ascii="Arial" w:hAnsi="Arial" w:cs="Arial"/>
          <w:sz w:val="20"/>
          <w:szCs w:val="20"/>
        </w:rPr>
        <w:t>Les moyens alloués pour le budget de fonctionnement annuel de la plateforme 7-12 est réparti de la manière suivante</w:t>
      </w:r>
      <w:r>
        <w:rPr>
          <w:rFonts w:ascii="Arial" w:hAnsi="Arial" w:cs="Arial"/>
          <w:sz w:val="20"/>
          <w:szCs w:val="20"/>
        </w:rPr>
        <w:t xml:space="preserve"> suivant le Département d’implantation </w:t>
      </w:r>
      <w:r w:rsidRPr="00864BD1">
        <w:rPr>
          <w:rFonts w:ascii="Arial" w:hAnsi="Arial" w:cs="Arial"/>
          <w:sz w:val="20"/>
          <w:szCs w:val="20"/>
        </w:rPr>
        <w:t>:</w:t>
      </w:r>
    </w:p>
    <w:p w:rsidR="00F31615" w:rsidRDefault="00F31615" w:rsidP="006D36F5">
      <w:pPr>
        <w:autoSpaceDE w:val="0"/>
        <w:autoSpaceDN w:val="0"/>
        <w:adjustRightInd w:val="0"/>
        <w:spacing w:after="0" w:line="240" w:lineRule="auto"/>
        <w:jc w:val="both"/>
        <w:rPr>
          <w:rFonts w:ascii="Arial" w:hAnsi="Arial" w:cs="Arial"/>
          <w:sz w:val="20"/>
          <w:szCs w:val="20"/>
        </w:rPr>
      </w:pPr>
    </w:p>
    <w:tbl>
      <w:tblPr>
        <w:tblStyle w:val="Grilledutableau"/>
        <w:tblW w:w="0" w:type="auto"/>
        <w:tblLook w:val="04A0" w:firstRow="1" w:lastRow="0" w:firstColumn="1" w:lastColumn="0" w:noHBand="0" w:noVBand="1"/>
      </w:tblPr>
      <w:tblGrid>
        <w:gridCol w:w="2492"/>
        <w:gridCol w:w="2493"/>
        <w:gridCol w:w="2493"/>
        <w:gridCol w:w="2494"/>
      </w:tblGrid>
      <w:tr w:rsidR="00F31615" w:rsidRPr="000A47A5" w:rsidTr="00332FF0">
        <w:tc>
          <w:tcPr>
            <w:tcW w:w="2494" w:type="dxa"/>
          </w:tcPr>
          <w:p w:rsidR="00F31615" w:rsidRPr="000A47A5" w:rsidRDefault="00F31615" w:rsidP="006D36F5">
            <w:pPr>
              <w:autoSpaceDE w:val="0"/>
              <w:autoSpaceDN w:val="0"/>
              <w:adjustRightInd w:val="0"/>
              <w:rPr>
                <w:rFonts w:ascii="Arial" w:hAnsi="Arial" w:cs="Arial"/>
                <w:b/>
                <w:sz w:val="20"/>
                <w:szCs w:val="20"/>
              </w:rPr>
            </w:pPr>
            <w:r>
              <w:rPr>
                <w:rFonts w:ascii="Arial" w:hAnsi="Arial" w:cs="Arial"/>
                <w:b/>
                <w:sz w:val="20"/>
                <w:szCs w:val="20"/>
              </w:rPr>
              <w:t>Départements</w:t>
            </w:r>
          </w:p>
        </w:tc>
        <w:tc>
          <w:tcPr>
            <w:tcW w:w="2494" w:type="dxa"/>
          </w:tcPr>
          <w:p w:rsidR="00F31615" w:rsidRPr="000A47A5" w:rsidRDefault="00F31615" w:rsidP="006D36F5">
            <w:pPr>
              <w:autoSpaceDE w:val="0"/>
              <w:autoSpaceDN w:val="0"/>
              <w:adjustRightInd w:val="0"/>
              <w:rPr>
                <w:rFonts w:ascii="Arial" w:hAnsi="Arial" w:cs="Arial"/>
                <w:b/>
                <w:sz w:val="20"/>
                <w:szCs w:val="20"/>
              </w:rPr>
            </w:pPr>
            <w:r w:rsidRPr="000A47A5">
              <w:rPr>
                <w:rFonts w:ascii="Arial" w:hAnsi="Arial" w:cs="Arial"/>
                <w:b/>
                <w:sz w:val="20"/>
                <w:szCs w:val="20"/>
              </w:rPr>
              <w:t>Vaucluse</w:t>
            </w:r>
          </w:p>
        </w:tc>
        <w:tc>
          <w:tcPr>
            <w:tcW w:w="2494" w:type="dxa"/>
          </w:tcPr>
          <w:p w:rsidR="00F31615" w:rsidRPr="000A47A5" w:rsidRDefault="00F31615" w:rsidP="006D36F5">
            <w:pPr>
              <w:autoSpaceDE w:val="0"/>
              <w:autoSpaceDN w:val="0"/>
              <w:adjustRightInd w:val="0"/>
              <w:rPr>
                <w:rFonts w:ascii="Arial" w:hAnsi="Arial" w:cs="Arial"/>
                <w:b/>
                <w:sz w:val="20"/>
                <w:szCs w:val="20"/>
              </w:rPr>
            </w:pPr>
            <w:r w:rsidRPr="000A47A5">
              <w:rPr>
                <w:rFonts w:ascii="Arial" w:hAnsi="Arial" w:cs="Arial"/>
                <w:b/>
                <w:sz w:val="20"/>
                <w:szCs w:val="20"/>
              </w:rPr>
              <w:t>Alpes-de-Haute-Provence</w:t>
            </w:r>
          </w:p>
        </w:tc>
        <w:tc>
          <w:tcPr>
            <w:tcW w:w="2495" w:type="dxa"/>
          </w:tcPr>
          <w:p w:rsidR="00F31615" w:rsidRPr="000A47A5" w:rsidRDefault="00F31615" w:rsidP="006D36F5">
            <w:pPr>
              <w:autoSpaceDE w:val="0"/>
              <w:autoSpaceDN w:val="0"/>
              <w:adjustRightInd w:val="0"/>
              <w:rPr>
                <w:rFonts w:ascii="Arial" w:hAnsi="Arial" w:cs="Arial"/>
                <w:b/>
                <w:sz w:val="20"/>
                <w:szCs w:val="20"/>
              </w:rPr>
            </w:pPr>
            <w:r w:rsidRPr="000A47A5">
              <w:rPr>
                <w:rFonts w:ascii="Arial" w:hAnsi="Arial" w:cs="Arial"/>
                <w:b/>
                <w:sz w:val="20"/>
                <w:szCs w:val="20"/>
              </w:rPr>
              <w:t>Hautes-Alpes</w:t>
            </w:r>
          </w:p>
        </w:tc>
      </w:tr>
      <w:tr w:rsidR="00F31615" w:rsidRPr="000A47A5" w:rsidTr="00332FF0">
        <w:trPr>
          <w:trHeight w:val="703"/>
        </w:trPr>
        <w:tc>
          <w:tcPr>
            <w:tcW w:w="2494" w:type="dxa"/>
          </w:tcPr>
          <w:p w:rsidR="00F31615" w:rsidRPr="000A47A5" w:rsidRDefault="00F31615" w:rsidP="006D36F5">
            <w:pPr>
              <w:autoSpaceDE w:val="0"/>
              <w:autoSpaceDN w:val="0"/>
              <w:adjustRightInd w:val="0"/>
              <w:rPr>
                <w:rFonts w:ascii="Arial" w:hAnsi="Arial" w:cs="Arial"/>
                <w:b/>
                <w:sz w:val="20"/>
                <w:szCs w:val="20"/>
              </w:rPr>
            </w:pPr>
            <w:r w:rsidRPr="000A47A5">
              <w:rPr>
                <w:rFonts w:ascii="Arial" w:hAnsi="Arial" w:cs="Arial"/>
                <w:b/>
                <w:sz w:val="20"/>
                <w:szCs w:val="20"/>
              </w:rPr>
              <w:t>Budget en année pleine</w:t>
            </w:r>
          </w:p>
        </w:tc>
        <w:tc>
          <w:tcPr>
            <w:tcW w:w="2494" w:type="dxa"/>
          </w:tcPr>
          <w:p w:rsidR="00F31615" w:rsidRPr="000A47A5" w:rsidRDefault="00F31615" w:rsidP="006D36F5">
            <w:pPr>
              <w:autoSpaceDE w:val="0"/>
              <w:autoSpaceDN w:val="0"/>
              <w:adjustRightInd w:val="0"/>
              <w:rPr>
                <w:rFonts w:ascii="Arial" w:hAnsi="Arial" w:cs="Arial"/>
                <w:b/>
                <w:sz w:val="20"/>
                <w:szCs w:val="20"/>
              </w:rPr>
            </w:pPr>
            <w:r w:rsidRPr="000A47A5">
              <w:rPr>
                <w:rFonts w:ascii="Arial" w:hAnsi="Arial" w:cs="Arial"/>
                <w:b/>
                <w:sz w:val="20"/>
                <w:szCs w:val="20"/>
              </w:rPr>
              <w:t>175 000 €</w:t>
            </w:r>
          </w:p>
        </w:tc>
        <w:tc>
          <w:tcPr>
            <w:tcW w:w="2494" w:type="dxa"/>
          </w:tcPr>
          <w:p w:rsidR="00F31615" w:rsidRPr="000A47A5" w:rsidRDefault="00F31615" w:rsidP="006D36F5">
            <w:pPr>
              <w:autoSpaceDE w:val="0"/>
              <w:autoSpaceDN w:val="0"/>
              <w:adjustRightInd w:val="0"/>
              <w:rPr>
                <w:rFonts w:ascii="Arial" w:hAnsi="Arial" w:cs="Arial"/>
                <w:b/>
                <w:sz w:val="20"/>
                <w:szCs w:val="20"/>
              </w:rPr>
            </w:pPr>
            <w:r w:rsidRPr="000A47A5">
              <w:rPr>
                <w:rFonts w:ascii="Arial" w:hAnsi="Arial" w:cs="Arial"/>
                <w:b/>
                <w:sz w:val="20"/>
                <w:szCs w:val="20"/>
              </w:rPr>
              <w:t>110 000€</w:t>
            </w:r>
          </w:p>
        </w:tc>
        <w:tc>
          <w:tcPr>
            <w:tcW w:w="2495" w:type="dxa"/>
          </w:tcPr>
          <w:p w:rsidR="00F31615" w:rsidRPr="000A47A5" w:rsidRDefault="00F31615" w:rsidP="006D36F5">
            <w:pPr>
              <w:autoSpaceDE w:val="0"/>
              <w:autoSpaceDN w:val="0"/>
              <w:adjustRightInd w:val="0"/>
              <w:rPr>
                <w:rFonts w:ascii="Arial" w:hAnsi="Arial" w:cs="Arial"/>
                <w:b/>
                <w:sz w:val="20"/>
                <w:szCs w:val="20"/>
              </w:rPr>
            </w:pPr>
            <w:r w:rsidRPr="000A47A5">
              <w:rPr>
                <w:rFonts w:ascii="Arial" w:hAnsi="Arial" w:cs="Arial"/>
                <w:b/>
                <w:sz w:val="20"/>
                <w:szCs w:val="20"/>
              </w:rPr>
              <w:t>110 000€</w:t>
            </w:r>
          </w:p>
        </w:tc>
      </w:tr>
    </w:tbl>
    <w:p w:rsidR="00F31615" w:rsidRDefault="00F31615" w:rsidP="006D36F5">
      <w:pPr>
        <w:autoSpaceDE w:val="0"/>
        <w:autoSpaceDN w:val="0"/>
        <w:adjustRightInd w:val="0"/>
        <w:spacing w:after="0" w:line="240" w:lineRule="auto"/>
        <w:jc w:val="both"/>
        <w:rPr>
          <w:rFonts w:ascii="Arial" w:hAnsi="Arial" w:cs="Arial"/>
          <w:sz w:val="20"/>
          <w:szCs w:val="20"/>
        </w:rPr>
      </w:pPr>
    </w:p>
    <w:p w:rsidR="00F31615" w:rsidRDefault="00F31615" w:rsidP="006D36F5">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Il est important de rappeler que le projet devra ne pas dépasser le budget alloué.</w:t>
      </w:r>
    </w:p>
    <w:p w:rsidR="00F31615" w:rsidRPr="00C428C9" w:rsidRDefault="00F31615" w:rsidP="006D36F5">
      <w:p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La circulaire du</w:t>
      </w:r>
      <w:r w:rsidRPr="00C428C9">
        <w:rPr>
          <w:rFonts w:ascii="Arial" w:hAnsi="Arial" w:cs="Arial"/>
          <w:sz w:val="20"/>
          <w:szCs w:val="20"/>
        </w:rPr>
        <w:t xml:space="preserve"> 23 septembre 2021 </w:t>
      </w:r>
      <w:r w:rsidRPr="00C428C9">
        <w:rPr>
          <w:rFonts w:ascii="Arial" w:hAnsi="Arial" w:cs="Arial"/>
          <w:color w:val="000000" w:themeColor="text1"/>
          <w:sz w:val="20"/>
          <w:szCs w:val="20"/>
        </w:rPr>
        <w:t xml:space="preserve">prévoit que cette enveloppe permette de financer pour chaque plateforme :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Un renforcement administratif,</w:t>
      </w:r>
    </w:p>
    <w:p w:rsidR="00F31615" w:rsidRPr="00A75B48" w:rsidRDefault="00F31615" w:rsidP="006D36F5">
      <w:pPr>
        <w:pStyle w:val="Paragraphedeliste"/>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C428C9">
        <w:rPr>
          <w:rFonts w:ascii="Arial" w:hAnsi="Arial" w:cs="Arial"/>
          <w:color w:val="000000" w:themeColor="text1"/>
          <w:sz w:val="20"/>
          <w:szCs w:val="20"/>
        </w:rPr>
        <w:t>Un renforcement en médecin et en professionnel</w:t>
      </w:r>
      <w:r>
        <w:rPr>
          <w:rFonts w:ascii="Arial" w:hAnsi="Arial" w:cs="Arial"/>
          <w:color w:val="000000" w:themeColor="text1"/>
          <w:sz w:val="20"/>
          <w:szCs w:val="20"/>
        </w:rPr>
        <w:t>s</w:t>
      </w:r>
      <w:r w:rsidRPr="00C428C9">
        <w:rPr>
          <w:rFonts w:ascii="Arial" w:hAnsi="Arial" w:cs="Arial"/>
          <w:color w:val="000000" w:themeColor="text1"/>
          <w:sz w:val="20"/>
          <w:szCs w:val="20"/>
        </w:rPr>
        <w:t xml:space="preserve"> de santé de coordination.</w:t>
      </w:r>
    </w:p>
    <w:p w:rsidR="00F31615" w:rsidRPr="000A47A5" w:rsidRDefault="00F31615" w:rsidP="006D36F5">
      <w:pPr>
        <w:autoSpaceDE w:val="0"/>
        <w:autoSpaceDN w:val="0"/>
        <w:adjustRightInd w:val="0"/>
        <w:spacing w:after="0" w:line="240" w:lineRule="auto"/>
        <w:jc w:val="both"/>
        <w:rPr>
          <w:rFonts w:ascii="Arial" w:hAnsi="Arial" w:cs="Arial"/>
          <w:b/>
          <w:sz w:val="20"/>
          <w:szCs w:val="20"/>
        </w:rPr>
      </w:pPr>
    </w:p>
    <w:p w:rsidR="00F31615" w:rsidRPr="00E71739" w:rsidRDefault="00F31615" w:rsidP="006D36F5">
      <w:pPr>
        <w:autoSpaceDE w:val="0"/>
        <w:autoSpaceDN w:val="0"/>
        <w:adjustRightInd w:val="0"/>
        <w:spacing w:after="0" w:line="240" w:lineRule="auto"/>
        <w:jc w:val="both"/>
        <w:rPr>
          <w:rFonts w:ascii="Arial" w:hAnsi="Arial" w:cs="Arial"/>
          <w:b/>
          <w:strike/>
          <w:sz w:val="20"/>
          <w:szCs w:val="20"/>
        </w:rPr>
      </w:pPr>
      <w:r w:rsidRPr="000A47A5">
        <w:rPr>
          <w:rFonts w:ascii="Arial" w:hAnsi="Arial" w:cs="Arial"/>
          <w:b/>
          <w:sz w:val="20"/>
          <w:szCs w:val="20"/>
        </w:rPr>
        <w:t>En fon</w:t>
      </w:r>
      <w:r>
        <w:rPr>
          <w:rFonts w:ascii="Arial" w:hAnsi="Arial" w:cs="Arial"/>
          <w:b/>
          <w:sz w:val="20"/>
          <w:szCs w:val="20"/>
        </w:rPr>
        <w:t>ction des données de diagnostic et</w:t>
      </w:r>
      <w:r w:rsidRPr="000A47A5">
        <w:rPr>
          <w:rFonts w:ascii="Arial" w:hAnsi="Arial" w:cs="Arial"/>
          <w:b/>
          <w:sz w:val="20"/>
          <w:szCs w:val="20"/>
        </w:rPr>
        <w:t xml:space="preserve"> du nombre potentiel d’enfants avec un trouble du neuro-développement sévère dans les bassins de vie, l’ARS PACA pourra procéder à des réajustements budgétaires (sous réserve de financements</w:t>
      </w:r>
      <w:r>
        <w:rPr>
          <w:rFonts w:ascii="Arial" w:hAnsi="Arial" w:cs="Arial"/>
          <w:b/>
          <w:sz w:val="20"/>
          <w:szCs w:val="20"/>
        </w:rPr>
        <w:t xml:space="preserve"> </w:t>
      </w:r>
      <w:r w:rsidRPr="00E71739">
        <w:rPr>
          <w:rFonts w:ascii="Arial" w:hAnsi="Arial" w:cs="Arial"/>
          <w:b/>
          <w:sz w:val="20"/>
          <w:szCs w:val="20"/>
        </w:rPr>
        <w:t xml:space="preserve">dédiés)  </w:t>
      </w:r>
    </w:p>
    <w:p w:rsidR="004E4698" w:rsidRDefault="004E4698" w:rsidP="006D36F5">
      <w:pPr>
        <w:autoSpaceDE w:val="0"/>
        <w:autoSpaceDN w:val="0"/>
        <w:adjustRightInd w:val="0"/>
        <w:spacing w:after="0" w:line="240" w:lineRule="auto"/>
        <w:jc w:val="both"/>
        <w:rPr>
          <w:rFonts w:ascii="Arial" w:hAnsi="Arial" w:cs="Arial"/>
          <w:sz w:val="20"/>
          <w:szCs w:val="20"/>
        </w:rPr>
      </w:pPr>
    </w:p>
    <w:p w:rsidR="006D36F5" w:rsidRPr="00C428C9" w:rsidRDefault="006D36F5" w:rsidP="006D36F5">
      <w:pPr>
        <w:autoSpaceDE w:val="0"/>
        <w:autoSpaceDN w:val="0"/>
        <w:adjustRightInd w:val="0"/>
        <w:spacing w:after="0" w:line="240" w:lineRule="auto"/>
        <w:jc w:val="both"/>
        <w:rPr>
          <w:rFonts w:ascii="Arial" w:hAnsi="Arial" w:cs="Arial"/>
          <w:sz w:val="20"/>
          <w:szCs w:val="20"/>
        </w:rPr>
      </w:pPr>
    </w:p>
    <w:p w:rsidR="00F31615" w:rsidRDefault="00F31615" w:rsidP="006D36F5">
      <w:pPr>
        <w:pStyle w:val="Paragraphedeliste"/>
        <w:numPr>
          <w:ilvl w:val="0"/>
          <w:numId w:val="10"/>
        </w:numPr>
        <w:autoSpaceDE w:val="0"/>
        <w:autoSpaceDN w:val="0"/>
        <w:adjustRightInd w:val="0"/>
        <w:spacing w:after="0" w:line="240" w:lineRule="auto"/>
        <w:jc w:val="both"/>
        <w:rPr>
          <w:rFonts w:ascii="Arial" w:hAnsi="Arial" w:cs="Arial"/>
          <w:b/>
          <w:sz w:val="20"/>
          <w:szCs w:val="20"/>
          <w:u w:val="single"/>
        </w:rPr>
      </w:pPr>
      <w:r w:rsidRPr="00C428C9">
        <w:rPr>
          <w:rFonts w:ascii="Arial" w:hAnsi="Arial" w:cs="Arial"/>
          <w:b/>
          <w:sz w:val="20"/>
          <w:szCs w:val="20"/>
          <w:u w:val="single"/>
        </w:rPr>
        <w:t xml:space="preserve">Les critères de sélection </w:t>
      </w:r>
    </w:p>
    <w:p w:rsidR="006D36F5" w:rsidRPr="00C428C9" w:rsidRDefault="006D36F5" w:rsidP="006D36F5">
      <w:pPr>
        <w:pStyle w:val="Paragraphedeliste"/>
        <w:autoSpaceDE w:val="0"/>
        <w:autoSpaceDN w:val="0"/>
        <w:adjustRightInd w:val="0"/>
        <w:spacing w:after="0" w:line="240" w:lineRule="auto"/>
        <w:jc w:val="both"/>
        <w:rPr>
          <w:rFonts w:ascii="Arial" w:hAnsi="Arial" w:cs="Arial"/>
          <w:b/>
          <w:sz w:val="20"/>
          <w:szCs w:val="20"/>
          <w:u w:val="single"/>
        </w:rPr>
      </w:pPr>
    </w:p>
    <w:p w:rsidR="00F31615" w:rsidRPr="000A47A5" w:rsidRDefault="00F31615" w:rsidP="006D36F5">
      <w:pPr>
        <w:autoSpaceDE w:val="0"/>
        <w:autoSpaceDN w:val="0"/>
        <w:adjustRightInd w:val="0"/>
        <w:spacing w:after="0" w:line="240" w:lineRule="auto"/>
        <w:jc w:val="both"/>
        <w:rPr>
          <w:rFonts w:ascii="Arial" w:hAnsi="Arial" w:cs="Arial"/>
          <w:sz w:val="20"/>
          <w:szCs w:val="20"/>
          <w:highlight w:val="yellow"/>
        </w:rPr>
      </w:pPr>
      <w:r w:rsidRPr="000A47A5">
        <w:rPr>
          <w:rFonts w:ascii="Arial" w:hAnsi="Arial" w:cs="Arial"/>
          <w:sz w:val="20"/>
          <w:szCs w:val="20"/>
        </w:rPr>
        <w:t xml:space="preserve">Chaque dossier sera analysé au regard des critères suivants conformément </w:t>
      </w:r>
      <w:r>
        <w:rPr>
          <w:rFonts w:ascii="Arial" w:hAnsi="Arial" w:cs="Arial"/>
          <w:sz w:val="20"/>
          <w:szCs w:val="20"/>
        </w:rPr>
        <w:t>au cahier des charges national</w:t>
      </w:r>
      <w:r w:rsidRPr="000A47A5">
        <w:rPr>
          <w:rFonts w:ascii="Arial" w:hAnsi="Arial" w:cs="Arial"/>
          <w:sz w:val="20"/>
          <w:szCs w:val="20"/>
        </w:rPr>
        <w:t xml:space="preserve"> L’ARS sera attenti</w:t>
      </w:r>
      <w:r>
        <w:rPr>
          <w:rFonts w:ascii="Arial" w:hAnsi="Arial" w:cs="Arial"/>
          <w:sz w:val="20"/>
          <w:szCs w:val="20"/>
        </w:rPr>
        <w:t xml:space="preserve">ve </w:t>
      </w:r>
      <w:r w:rsidRPr="000A47A5">
        <w:rPr>
          <w:rFonts w:ascii="Arial" w:hAnsi="Arial" w:cs="Arial"/>
          <w:sz w:val="20"/>
          <w:szCs w:val="20"/>
        </w:rPr>
        <w:t>à l’articulation indispensable de l’ensemble des acteurs impliqués dans la prise en charge du public cible visé</w:t>
      </w:r>
      <w:r>
        <w:rPr>
          <w:rFonts w:ascii="Arial" w:hAnsi="Arial" w:cs="Arial"/>
          <w:sz w:val="20"/>
          <w:szCs w:val="20"/>
        </w:rPr>
        <w:t>, l</w:t>
      </w:r>
      <w:r w:rsidRPr="000A47A5">
        <w:rPr>
          <w:rFonts w:ascii="Arial" w:hAnsi="Arial" w:cs="Arial"/>
          <w:sz w:val="20"/>
          <w:szCs w:val="20"/>
        </w:rPr>
        <w:t xml:space="preserve">e projet porté devant s’inscrire dans le cadre d’un projet partenarial territorial </w:t>
      </w:r>
      <w:proofErr w:type="spellStart"/>
      <w:r w:rsidRPr="000A47A5">
        <w:rPr>
          <w:rFonts w:ascii="Arial" w:hAnsi="Arial" w:cs="Arial"/>
          <w:sz w:val="20"/>
          <w:szCs w:val="20"/>
        </w:rPr>
        <w:t>co</w:t>
      </w:r>
      <w:proofErr w:type="spellEnd"/>
      <w:r w:rsidRPr="000A47A5">
        <w:rPr>
          <w:rFonts w:ascii="Arial" w:hAnsi="Arial" w:cs="Arial"/>
          <w:sz w:val="20"/>
          <w:szCs w:val="20"/>
        </w:rPr>
        <w:t xml:space="preserve">-construit. </w:t>
      </w:r>
    </w:p>
    <w:p w:rsidR="00F31615" w:rsidRPr="00C428C9" w:rsidRDefault="00F31615" w:rsidP="006D36F5">
      <w:pPr>
        <w:autoSpaceDE w:val="0"/>
        <w:autoSpaceDN w:val="0"/>
        <w:adjustRightInd w:val="0"/>
        <w:spacing w:after="0" w:line="240" w:lineRule="auto"/>
        <w:jc w:val="both"/>
        <w:rPr>
          <w:rFonts w:ascii="Arial" w:hAnsi="Arial" w:cs="Arial"/>
          <w:sz w:val="20"/>
          <w:szCs w:val="20"/>
          <w:highlight w:val="yellow"/>
        </w:rPr>
      </w:pPr>
    </w:p>
    <w:p w:rsidR="00F31615" w:rsidRPr="00C428C9" w:rsidRDefault="00F31615" w:rsidP="006D36F5">
      <w:pPr>
        <w:autoSpaceDE w:val="0"/>
        <w:autoSpaceDN w:val="0"/>
        <w:adjustRightInd w:val="0"/>
        <w:spacing w:after="0" w:line="240" w:lineRule="auto"/>
        <w:jc w:val="both"/>
        <w:rPr>
          <w:rFonts w:ascii="Arial" w:hAnsi="Arial" w:cs="Arial"/>
          <w:sz w:val="20"/>
          <w:szCs w:val="20"/>
          <w:u w:val="single"/>
        </w:rPr>
      </w:pPr>
      <w:r w:rsidRPr="00C428C9">
        <w:rPr>
          <w:rFonts w:ascii="Arial" w:hAnsi="Arial" w:cs="Arial"/>
          <w:sz w:val="20"/>
          <w:szCs w:val="20"/>
          <w:u w:val="single"/>
        </w:rPr>
        <w:t>Composition de l’équipe :</w:t>
      </w: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w:t>
      </w:r>
      <w:r>
        <w:rPr>
          <w:rFonts w:ascii="Arial" w:hAnsi="Arial" w:cs="Arial"/>
          <w:sz w:val="20"/>
          <w:szCs w:val="20"/>
        </w:rPr>
        <w:t>équipe sera composée à minima d’</w:t>
      </w:r>
      <w:r w:rsidRPr="00C428C9">
        <w:rPr>
          <w:rFonts w:ascii="Arial" w:hAnsi="Arial" w:cs="Arial"/>
          <w:sz w:val="20"/>
          <w:szCs w:val="20"/>
        </w:rPr>
        <w:t xml:space="preserve">: </w:t>
      </w:r>
    </w:p>
    <w:p w:rsidR="00F31615" w:rsidRPr="00C428C9" w:rsidRDefault="00F31615" w:rsidP="006D36F5">
      <w:pPr>
        <w:pStyle w:val="Paragraphedeliste"/>
        <w:numPr>
          <w:ilvl w:val="0"/>
          <w:numId w:val="13"/>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Un temps médical ;</w:t>
      </w:r>
    </w:p>
    <w:p w:rsidR="00F31615" w:rsidRPr="00C428C9" w:rsidRDefault="00F31615" w:rsidP="006D36F5">
      <w:pPr>
        <w:pStyle w:val="Paragraphedeliste"/>
        <w:numPr>
          <w:ilvl w:val="0"/>
          <w:numId w:val="13"/>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Un coordonnateur de parcours (professionnel paramédical, psychologue) ;</w:t>
      </w:r>
    </w:p>
    <w:p w:rsidR="00F31615" w:rsidRDefault="00F31615" w:rsidP="006D36F5">
      <w:pPr>
        <w:pStyle w:val="Paragraphedeliste"/>
        <w:numPr>
          <w:ilvl w:val="0"/>
          <w:numId w:val="13"/>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Un temps administratif.</w:t>
      </w:r>
    </w:p>
    <w:p w:rsidR="005B43AF" w:rsidRPr="00C428C9" w:rsidRDefault="005B43AF" w:rsidP="005B43AF">
      <w:pPr>
        <w:pStyle w:val="Paragraphedeliste"/>
        <w:autoSpaceDE w:val="0"/>
        <w:autoSpaceDN w:val="0"/>
        <w:adjustRightInd w:val="0"/>
        <w:spacing w:after="0" w:line="240" w:lineRule="auto"/>
        <w:jc w:val="both"/>
        <w:rPr>
          <w:rFonts w:ascii="Arial" w:hAnsi="Arial" w:cs="Arial"/>
          <w:sz w:val="20"/>
          <w:szCs w:val="20"/>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lastRenderedPageBreak/>
        <w:t>Il convient de préciser le rôle de chacun.</w:t>
      </w:r>
    </w:p>
    <w:p w:rsidR="00F31615" w:rsidRPr="000A47A5" w:rsidRDefault="00F31615" w:rsidP="006D36F5">
      <w:pPr>
        <w:autoSpaceDE w:val="0"/>
        <w:autoSpaceDN w:val="0"/>
        <w:adjustRightInd w:val="0"/>
        <w:spacing w:after="0" w:line="240" w:lineRule="auto"/>
        <w:jc w:val="both"/>
        <w:rPr>
          <w:rFonts w:ascii="Arial" w:hAnsi="Arial" w:cs="Arial"/>
          <w:sz w:val="20"/>
          <w:szCs w:val="20"/>
        </w:rPr>
      </w:pPr>
      <w:r w:rsidRPr="000A47A5">
        <w:rPr>
          <w:rFonts w:ascii="Arial" w:hAnsi="Arial" w:cs="Arial"/>
          <w:sz w:val="20"/>
          <w:szCs w:val="20"/>
        </w:rPr>
        <w:t xml:space="preserve">Il </w:t>
      </w:r>
      <w:r>
        <w:rPr>
          <w:rFonts w:ascii="Arial" w:hAnsi="Arial" w:cs="Arial"/>
          <w:sz w:val="20"/>
          <w:szCs w:val="20"/>
        </w:rPr>
        <w:t>convient</w:t>
      </w:r>
      <w:r>
        <w:rPr>
          <w:rFonts w:ascii="Arial" w:hAnsi="Arial" w:cs="Arial"/>
          <w:color w:val="00B050"/>
          <w:sz w:val="20"/>
          <w:szCs w:val="20"/>
        </w:rPr>
        <w:t xml:space="preserve"> </w:t>
      </w:r>
      <w:r w:rsidRPr="000A47A5">
        <w:rPr>
          <w:rFonts w:ascii="Arial" w:hAnsi="Arial" w:cs="Arial"/>
          <w:sz w:val="20"/>
          <w:szCs w:val="20"/>
        </w:rPr>
        <w:t xml:space="preserve">dans la mesure du possible de valoriser les mutualisations et/ou le redéploiement des moyens de l’établissement support et de toute structure membre de la plateforme pour constituer cette équipe. </w:t>
      </w:r>
    </w:p>
    <w:p w:rsidR="00F31615" w:rsidRDefault="00F31615" w:rsidP="006D36F5">
      <w:pPr>
        <w:autoSpaceDE w:val="0"/>
        <w:autoSpaceDN w:val="0"/>
        <w:adjustRightInd w:val="0"/>
        <w:spacing w:after="0" w:line="240" w:lineRule="auto"/>
        <w:jc w:val="both"/>
        <w:rPr>
          <w:rFonts w:ascii="Arial" w:hAnsi="Arial" w:cs="Arial"/>
          <w:sz w:val="20"/>
          <w:szCs w:val="20"/>
        </w:rPr>
      </w:pPr>
    </w:p>
    <w:p w:rsidR="006D36F5" w:rsidRPr="00C428C9" w:rsidRDefault="006D36F5" w:rsidP="006D36F5">
      <w:pPr>
        <w:autoSpaceDE w:val="0"/>
        <w:autoSpaceDN w:val="0"/>
        <w:adjustRightInd w:val="0"/>
        <w:spacing w:after="0" w:line="240" w:lineRule="auto"/>
        <w:jc w:val="both"/>
        <w:rPr>
          <w:rFonts w:ascii="Arial" w:hAnsi="Arial" w:cs="Arial"/>
          <w:sz w:val="20"/>
          <w:szCs w:val="20"/>
        </w:rPr>
      </w:pPr>
    </w:p>
    <w:p w:rsidR="00F31615" w:rsidRDefault="00F31615" w:rsidP="006D36F5">
      <w:pPr>
        <w:pStyle w:val="Paragraphedeliste"/>
        <w:numPr>
          <w:ilvl w:val="0"/>
          <w:numId w:val="10"/>
        </w:numPr>
        <w:autoSpaceDE w:val="0"/>
        <w:autoSpaceDN w:val="0"/>
        <w:adjustRightInd w:val="0"/>
        <w:spacing w:after="0" w:line="240" w:lineRule="auto"/>
        <w:jc w:val="both"/>
        <w:rPr>
          <w:rFonts w:ascii="Arial" w:hAnsi="Arial" w:cs="Arial"/>
          <w:b/>
          <w:sz w:val="20"/>
          <w:szCs w:val="20"/>
          <w:u w:val="single"/>
        </w:rPr>
      </w:pPr>
      <w:r w:rsidRPr="00C428C9">
        <w:rPr>
          <w:rFonts w:ascii="Arial" w:hAnsi="Arial" w:cs="Arial"/>
          <w:b/>
          <w:sz w:val="20"/>
          <w:szCs w:val="20"/>
          <w:u w:val="single"/>
        </w:rPr>
        <w:t xml:space="preserve">Composition du dossier </w:t>
      </w:r>
    </w:p>
    <w:p w:rsidR="006D36F5" w:rsidRPr="00C428C9" w:rsidRDefault="006D36F5" w:rsidP="006D36F5">
      <w:pPr>
        <w:pStyle w:val="Paragraphedeliste"/>
        <w:autoSpaceDE w:val="0"/>
        <w:autoSpaceDN w:val="0"/>
        <w:adjustRightInd w:val="0"/>
        <w:spacing w:after="0" w:line="240" w:lineRule="auto"/>
        <w:jc w:val="both"/>
        <w:rPr>
          <w:rFonts w:ascii="Arial" w:hAnsi="Arial" w:cs="Arial"/>
          <w:b/>
          <w:sz w:val="20"/>
          <w:szCs w:val="20"/>
          <w:u w:val="single"/>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 xml:space="preserve">Les candidats adresseront un dossier exposant de manière détaillée le pré-projet au regard des éléments du cahier des charges national exposés en annexe 3. </w:t>
      </w: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Le projet proposé à l’ARS précisera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Comment le parcours de l’enfant va être organisé : de l’appel du médecin de 1</w:t>
      </w:r>
      <w:r w:rsidRPr="00C428C9">
        <w:rPr>
          <w:rFonts w:ascii="Arial" w:hAnsi="Arial" w:cs="Arial"/>
          <w:sz w:val="20"/>
          <w:szCs w:val="20"/>
          <w:vertAlign w:val="superscript"/>
        </w:rPr>
        <w:t>ère</w:t>
      </w:r>
      <w:r w:rsidRPr="00C428C9">
        <w:rPr>
          <w:rFonts w:ascii="Arial" w:hAnsi="Arial" w:cs="Arial"/>
          <w:sz w:val="20"/>
          <w:szCs w:val="20"/>
        </w:rPr>
        <w:t xml:space="preserve"> ligne vers la plateforme jusqu’à la fin du parcours, </w:t>
      </w:r>
      <w:r w:rsidRPr="00C428C9">
        <w:rPr>
          <w:rFonts w:ascii="Arial" w:hAnsi="Arial" w:cs="Arial"/>
          <w:sz w:val="20"/>
          <w:szCs w:val="20"/>
          <w:u w:val="single"/>
        </w:rPr>
        <w:t>étape par étape</w:t>
      </w:r>
      <w:r w:rsidRPr="00C428C9">
        <w:rPr>
          <w:rFonts w:ascii="Arial" w:hAnsi="Arial" w:cs="Arial"/>
          <w:sz w:val="20"/>
          <w:szCs w:val="20"/>
        </w:rPr>
        <w:t xml:space="preserve">.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L’établissement support de la plateforme et les structures composantes de la plateforme c'est-à-dire les structures parties-prenantes avec lesquelles l’établissement va conventionner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L’organisation de la plateforme entre ses membres et les missions de chacun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L’implication des familles dans le parcours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Les modalités de gouvernance et les modalités de participation des personnes concernées </w:t>
      </w:r>
    </w:p>
    <w:p w:rsidR="00F31615" w:rsidRPr="00C428C9" w:rsidRDefault="00F31615" w:rsidP="006D36F5">
      <w:pPr>
        <w:pStyle w:val="Paragraphedeliste"/>
        <w:numPr>
          <w:ilvl w:val="0"/>
          <w:numId w:val="12"/>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Le lieu d’implantation de la plateforme.</w:t>
      </w:r>
    </w:p>
    <w:p w:rsidR="00F31615" w:rsidRPr="00C428C9" w:rsidRDefault="00F31615" w:rsidP="006D36F5">
      <w:pPr>
        <w:autoSpaceDE w:val="0"/>
        <w:autoSpaceDN w:val="0"/>
        <w:adjustRightInd w:val="0"/>
        <w:spacing w:after="0" w:line="240" w:lineRule="auto"/>
        <w:jc w:val="both"/>
        <w:rPr>
          <w:rFonts w:ascii="Arial" w:hAnsi="Arial" w:cs="Arial"/>
          <w:sz w:val="20"/>
          <w:szCs w:val="20"/>
        </w:rPr>
      </w:pPr>
    </w:p>
    <w:p w:rsidR="00F31615" w:rsidRDefault="00F31615" w:rsidP="006D36F5">
      <w:pPr>
        <w:autoSpaceDE w:val="0"/>
        <w:autoSpaceDN w:val="0"/>
        <w:adjustRightInd w:val="0"/>
        <w:spacing w:after="0" w:line="240" w:lineRule="auto"/>
        <w:jc w:val="both"/>
        <w:rPr>
          <w:rFonts w:ascii="Arial" w:hAnsi="Arial" w:cs="Arial"/>
          <w:sz w:val="20"/>
          <w:szCs w:val="20"/>
        </w:rPr>
      </w:pPr>
      <w:r w:rsidRPr="000A47A5">
        <w:rPr>
          <w:rFonts w:ascii="Arial" w:hAnsi="Arial" w:cs="Arial"/>
          <w:sz w:val="20"/>
          <w:szCs w:val="20"/>
        </w:rPr>
        <w:t xml:space="preserve">Le projet présenté par le candidat devra donner lieu à un travail de modélisation de la plateforme d’orientation et de coordination sur la base du cahier des charges national et en coordination avec l’ensemble des acteurs du territoire concerné, </w:t>
      </w:r>
      <w:r w:rsidRPr="00F10651">
        <w:rPr>
          <w:rFonts w:ascii="Arial" w:hAnsi="Arial" w:cs="Arial"/>
          <w:b/>
          <w:sz w:val="20"/>
          <w:szCs w:val="20"/>
          <w:u w:val="single"/>
        </w:rPr>
        <w:t>pour une mise en œuvre opérationnelle le plus rapidement possible</w:t>
      </w:r>
      <w:r w:rsidRPr="000A47A5">
        <w:rPr>
          <w:rFonts w:ascii="Arial" w:hAnsi="Arial" w:cs="Arial"/>
          <w:sz w:val="20"/>
          <w:szCs w:val="20"/>
        </w:rPr>
        <w:t>.</w:t>
      </w:r>
    </w:p>
    <w:p w:rsidR="00F31615" w:rsidRPr="000A47A5" w:rsidRDefault="00F31615" w:rsidP="006D36F5">
      <w:pPr>
        <w:autoSpaceDE w:val="0"/>
        <w:autoSpaceDN w:val="0"/>
        <w:adjustRightInd w:val="0"/>
        <w:spacing w:after="0" w:line="240" w:lineRule="auto"/>
        <w:jc w:val="both"/>
        <w:rPr>
          <w:rFonts w:ascii="Arial" w:hAnsi="Arial" w:cs="Arial"/>
          <w:sz w:val="20"/>
          <w:szCs w:val="20"/>
        </w:rPr>
      </w:pPr>
      <w:r w:rsidRPr="000A47A5">
        <w:rPr>
          <w:rFonts w:ascii="Arial" w:hAnsi="Arial" w:cs="Arial"/>
          <w:sz w:val="20"/>
          <w:szCs w:val="20"/>
        </w:rPr>
        <w:t xml:space="preserve"> </w:t>
      </w:r>
    </w:p>
    <w:p w:rsidR="00F31615" w:rsidRPr="000A47A5" w:rsidRDefault="00F31615" w:rsidP="006D36F5">
      <w:pPr>
        <w:autoSpaceDE w:val="0"/>
        <w:autoSpaceDN w:val="0"/>
        <w:adjustRightInd w:val="0"/>
        <w:spacing w:after="0" w:line="240" w:lineRule="auto"/>
        <w:jc w:val="both"/>
        <w:rPr>
          <w:rFonts w:ascii="Arial" w:hAnsi="Arial" w:cs="Arial"/>
          <w:sz w:val="20"/>
          <w:szCs w:val="20"/>
        </w:rPr>
      </w:pPr>
      <w:r w:rsidRPr="000A47A5">
        <w:rPr>
          <w:rFonts w:ascii="Arial" w:hAnsi="Arial" w:cs="Arial"/>
          <w:sz w:val="20"/>
          <w:szCs w:val="20"/>
        </w:rPr>
        <w:t>Celle-ci pourra faire l’objet d’un accompagnement par l’ARS, afin de s’assurer que le dispositif est bien conforme aux orientations nationales.</w:t>
      </w: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Il convient de transmettre également, les lettres d’intention des structures qui s’engagent d’ores et déjà à faire partie de la future plateforme.</w:t>
      </w:r>
    </w:p>
    <w:p w:rsidR="00F31615" w:rsidRPr="00C428C9" w:rsidRDefault="00F31615" w:rsidP="006D36F5">
      <w:pPr>
        <w:autoSpaceDE w:val="0"/>
        <w:autoSpaceDN w:val="0"/>
        <w:adjustRightInd w:val="0"/>
        <w:spacing w:after="0" w:line="240" w:lineRule="auto"/>
        <w:jc w:val="both"/>
        <w:rPr>
          <w:rFonts w:ascii="Arial" w:hAnsi="Arial" w:cs="Arial"/>
          <w:sz w:val="20"/>
          <w:szCs w:val="20"/>
        </w:rPr>
      </w:pP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Par ailleurs devront également être transmis les documents suivants :</w:t>
      </w:r>
    </w:p>
    <w:p w:rsidR="00F31615" w:rsidRPr="00C428C9" w:rsidRDefault="00F31615" w:rsidP="006D36F5">
      <w:pPr>
        <w:pStyle w:val="Paragraphedeliste"/>
        <w:numPr>
          <w:ilvl w:val="0"/>
          <w:numId w:val="11"/>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La liste des professionnels constituant l’équipe </w:t>
      </w:r>
    </w:p>
    <w:p w:rsidR="00F31615" w:rsidRPr="00C428C9" w:rsidRDefault="00F31615" w:rsidP="006D36F5">
      <w:pPr>
        <w:pStyle w:val="Paragraphedeliste"/>
        <w:numPr>
          <w:ilvl w:val="0"/>
          <w:numId w:val="11"/>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Les qualifications de l’équipe de la structure et éventuelles spécialisations</w:t>
      </w:r>
    </w:p>
    <w:p w:rsidR="00F31615" w:rsidRPr="00C428C9" w:rsidRDefault="00F31615" w:rsidP="006D36F5">
      <w:pPr>
        <w:pStyle w:val="Paragraphedeliste"/>
        <w:numPr>
          <w:ilvl w:val="0"/>
          <w:numId w:val="11"/>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L’organigramme de l’équipe de la structure porteuse et des autres structures</w:t>
      </w:r>
    </w:p>
    <w:p w:rsidR="00F31615" w:rsidRDefault="00F31615" w:rsidP="006D36F5">
      <w:pPr>
        <w:pStyle w:val="Paragraphedeliste"/>
        <w:numPr>
          <w:ilvl w:val="0"/>
          <w:numId w:val="11"/>
        </w:numPr>
        <w:autoSpaceDE w:val="0"/>
        <w:autoSpaceDN w:val="0"/>
        <w:adjustRightInd w:val="0"/>
        <w:spacing w:after="0" w:line="240" w:lineRule="auto"/>
        <w:jc w:val="both"/>
        <w:rPr>
          <w:rFonts w:ascii="Arial" w:hAnsi="Arial" w:cs="Arial"/>
          <w:sz w:val="20"/>
          <w:szCs w:val="20"/>
        </w:rPr>
      </w:pPr>
      <w:r w:rsidRPr="00C428C9">
        <w:rPr>
          <w:rFonts w:ascii="Arial" w:hAnsi="Arial" w:cs="Arial"/>
          <w:sz w:val="20"/>
          <w:szCs w:val="20"/>
        </w:rPr>
        <w:t>Les dispositifs de formation déployés dans les deux années précédentes concernant l’autisme et autres troubles du neuro-développement</w:t>
      </w:r>
    </w:p>
    <w:p w:rsidR="00F31615" w:rsidRPr="000A47A5" w:rsidRDefault="00F31615" w:rsidP="006D36F5">
      <w:pPr>
        <w:pStyle w:val="Paragraphedeliste"/>
        <w:numPr>
          <w:ilvl w:val="0"/>
          <w:numId w:val="11"/>
        </w:numPr>
        <w:autoSpaceDE w:val="0"/>
        <w:autoSpaceDN w:val="0"/>
        <w:adjustRightInd w:val="0"/>
        <w:spacing w:after="0" w:line="240" w:lineRule="auto"/>
        <w:jc w:val="both"/>
        <w:rPr>
          <w:rFonts w:ascii="Arial" w:hAnsi="Arial" w:cs="Arial"/>
          <w:sz w:val="20"/>
          <w:szCs w:val="20"/>
        </w:rPr>
      </w:pPr>
      <w:r w:rsidRPr="000A47A5">
        <w:rPr>
          <w:rFonts w:ascii="Arial" w:hAnsi="Arial" w:cs="Arial"/>
          <w:sz w:val="20"/>
          <w:szCs w:val="20"/>
        </w:rPr>
        <w:t>Le calendrier de mise en œuvre avec les différentes étapes jalons</w:t>
      </w:r>
    </w:p>
    <w:p w:rsidR="00F31615" w:rsidRPr="00E71739" w:rsidRDefault="00F31615" w:rsidP="006D36F5">
      <w:pPr>
        <w:pStyle w:val="Paragraphedeliste"/>
        <w:autoSpaceDE w:val="0"/>
        <w:autoSpaceDN w:val="0"/>
        <w:adjustRightInd w:val="0"/>
        <w:spacing w:after="0" w:line="240" w:lineRule="auto"/>
        <w:jc w:val="both"/>
        <w:rPr>
          <w:rFonts w:ascii="Arial" w:hAnsi="Arial" w:cs="Arial"/>
          <w:b/>
          <w:sz w:val="20"/>
          <w:szCs w:val="20"/>
        </w:rPr>
      </w:pPr>
    </w:p>
    <w:p w:rsidR="00F31615" w:rsidRPr="00E71739" w:rsidRDefault="00F31615" w:rsidP="006D36F5">
      <w:pPr>
        <w:autoSpaceDE w:val="0"/>
        <w:autoSpaceDN w:val="0"/>
        <w:adjustRightInd w:val="0"/>
        <w:spacing w:after="0" w:line="240" w:lineRule="auto"/>
        <w:jc w:val="both"/>
        <w:rPr>
          <w:rFonts w:ascii="Arial" w:hAnsi="Arial" w:cs="Arial"/>
          <w:b/>
          <w:color w:val="FF0000"/>
          <w:sz w:val="20"/>
          <w:szCs w:val="20"/>
        </w:rPr>
      </w:pPr>
      <w:r w:rsidRPr="00E71739">
        <w:rPr>
          <w:rFonts w:ascii="Arial" w:hAnsi="Arial" w:cs="Arial"/>
          <w:b/>
          <w:sz w:val="20"/>
          <w:szCs w:val="20"/>
        </w:rPr>
        <w:t xml:space="preserve">Les porteurs s’engagent à préfigurer la plateforme au cours du </w:t>
      </w:r>
      <w:r w:rsidRPr="00E71739">
        <w:rPr>
          <w:rFonts w:ascii="Arial" w:hAnsi="Arial" w:cs="Arial"/>
          <w:b/>
          <w:sz w:val="20"/>
          <w:szCs w:val="20"/>
          <w:u w:val="single"/>
        </w:rPr>
        <w:t>1éme trimestre 2025</w:t>
      </w:r>
      <w:r w:rsidRPr="00E71739">
        <w:rPr>
          <w:rFonts w:ascii="Arial" w:hAnsi="Arial" w:cs="Arial"/>
          <w:b/>
          <w:sz w:val="20"/>
          <w:szCs w:val="20"/>
        </w:rPr>
        <w:t xml:space="preserve"> </w:t>
      </w:r>
    </w:p>
    <w:p w:rsidR="00F31615" w:rsidRDefault="00F31615" w:rsidP="006D36F5">
      <w:pPr>
        <w:autoSpaceDE w:val="0"/>
        <w:autoSpaceDN w:val="0"/>
        <w:adjustRightInd w:val="0"/>
        <w:spacing w:after="0" w:line="240" w:lineRule="auto"/>
        <w:jc w:val="both"/>
        <w:rPr>
          <w:rFonts w:ascii="Arial" w:hAnsi="Arial" w:cs="Arial"/>
          <w:sz w:val="20"/>
          <w:szCs w:val="20"/>
        </w:rPr>
      </w:pPr>
    </w:p>
    <w:p w:rsidR="004E4698" w:rsidRPr="00C428C9" w:rsidRDefault="004E4698" w:rsidP="006D36F5">
      <w:pPr>
        <w:autoSpaceDE w:val="0"/>
        <w:autoSpaceDN w:val="0"/>
        <w:adjustRightInd w:val="0"/>
        <w:spacing w:after="0" w:line="240" w:lineRule="auto"/>
        <w:jc w:val="both"/>
        <w:rPr>
          <w:rFonts w:ascii="Arial" w:hAnsi="Arial" w:cs="Arial"/>
          <w:sz w:val="20"/>
          <w:szCs w:val="20"/>
        </w:rPr>
      </w:pPr>
    </w:p>
    <w:p w:rsidR="00F31615" w:rsidRDefault="00F31615" w:rsidP="006D36F5">
      <w:pPr>
        <w:pStyle w:val="Paragraphedeliste"/>
        <w:numPr>
          <w:ilvl w:val="0"/>
          <w:numId w:val="10"/>
        </w:numPr>
        <w:spacing w:after="0" w:line="240" w:lineRule="auto"/>
        <w:rPr>
          <w:rFonts w:ascii="Arial" w:hAnsi="Arial" w:cs="Arial"/>
          <w:b/>
          <w:sz w:val="20"/>
          <w:szCs w:val="20"/>
          <w:u w:val="single"/>
        </w:rPr>
      </w:pPr>
      <w:r w:rsidRPr="00C428C9">
        <w:rPr>
          <w:rFonts w:ascii="Arial" w:hAnsi="Arial" w:cs="Arial"/>
          <w:b/>
          <w:sz w:val="20"/>
          <w:szCs w:val="20"/>
          <w:u w:val="single"/>
        </w:rPr>
        <w:t xml:space="preserve">Modalités de dépôt des candidatures </w:t>
      </w:r>
    </w:p>
    <w:p w:rsidR="004E4698" w:rsidRPr="00C428C9" w:rsidRDefault="004E4698" w:rsidP="004E4698">
      <w:pPr>
        <w:pStyle w:val="Paragraphedeliste"/>
        <w:spacing w:after="0" w:line="240" w:lineRule="auto"/>
        <w:rPr>
          <w:rFonts w:ascii="Arial" w:hAnsi="Arial" w:cs="Arial"/>
          <w:b/>
          <w:sz w:val="20"/>
          <w:szCs w:val="20"/>
          <w:u w:val="single"/>
        </w:rPr>
      </w:pPr>
    </w:p>
    <w:p w:rsidR="00F31615" w:rsidRPr="00B26A6D" w:rsidRDefault="00F31615" w:rsidP="006D36F5">
      <w:pPr>
        <w:spacing w:after="0" w:line="240" w:lineRule="auto"/>
        <w:rPr>
          <w:rFonts w:ascii="Arial" w:hAnsi="Arial" w:cs="Arial"/>
          <w:b/>
          <w:sz w:val="20"/>
          <w:szCs w:val="20"/>
          <w:u w:val="single"/>
        </w:rPr>
      </w:pPr>
      <w:r w:rsidRPr="00C428C9">
        <w:rPr>
          <w:rFonts w:ascii="Arial" w:hAnsi="Arial" w:cs="Arial"/>
          <w:sz w:val="20"/>
          <w:szCs w:val="20"/>
        </w:rPr>
        <w:t xml:space="preserve">Les candidats à l’appel à candidatures devront déposer un dossier complet de candidature auprès de l’ARS </w:t>
      </w:r>
      <w:r w:rsidRPr="00B26A6D">
        <w:rPr>
          <w:rFonts w:ascii="Arial" w:hAnsi="Arial" w:cs="Arial"/>
          <w:sz w:val="20"/>
          <w:szCs w:val="20"/>
        </w:rPr>
        <w:t>PACA.</w:t>
      </w:r>
    </w:p>
    <w:p w:rsidR="00F31615" w:rsidRPr="00C428C9" w:rsidRDefault="00F31615" w:rsidP="006D36F5">
      <w:pPr>
        <w:autoSpaceDE w:val="0"/>
        <w:autoSpaceDN w:val="0"/>
        <w:adjustRightInd w:val="0"/>
        <w:spacing w:after="0" w:line="240" w:lineRule="auto"/>
        <w:jc w:val="both"/>
        <w:rPr>
          <w:rFonts w:ascii="Arial" w:hAnsi="Arial" w:cs="Arial"/>
          <w:sz w:val="20"/>
          <w:szCs w:val="20"/>
        </w:rPr>
      </w:pPr>
      <w:r w:rsidRPr="00B26A6D">
        <w:rPr>
          <w:rFonts w:ascii="Arial" w:hAnsi="Arial" w:cs="Arial"/>
          <w:sz w:val="20"/>
          <w:szCs w:val="20"/>
        </w:rPr>
        <w:t xml:space="preserve">Le dossier présentant le projet sera accompagné du support de réponse </w:t>
      </w:r>
      <w:r>
        <w:rPr>
          <w:rFonts w:ascii="Arial" w:hAnsi="Arial" w:cs="Arial"/>
          <w:sz w:val="20"/>
          <w:szCs w:val="20"/>
        </w:rPr>
        <w:t>annexé et complété.</w:t>
      </w:r>
    </w:p>
    <w:p w:rsidR="00F31615" w:rsidRPr="00C428C9" w:rsidRDefault="00F31615" w:rsidP="006D36F5">
      <w:pPr>
        <w:spacing w:after="0" w:line="240" w:lineRule="auto"/>
        <w:rPr>
          <w:rFonts w:ascii="Arial" w:hAnsi="Arial" w:cs="Arial"/>
          <w:sz w:val="20"/>
          <w:szCs w:val="20"/>
        </w:rPr>
      </w:pPr>
    </w:p>
    <w:p w:rsidR="00F31615" w:rsidRDefault="00F31615" w:rsidP="006D36F5">
      <w:pPr>
        <w:spacing w:after="0" w:line="240" w:lineRule="auto"/>
        <w:rPr>
          <w:rFonts w:ascii="Arial" w:hAnsi="Arial" w:cs="Arial"/>
          <w:b/>
          <w:sz w:val="20"/>
          <w:szCs w:val="20"/>
        </w:rPr>
      </w:pPr>
      <w:r w:rsidRPr="00C428C9">
        <w:rPr>
          <w:rFonts w:ascii="Arial" w:hAnsi="Arial" w:cs="Arial"/>
          <w:sz w:val="20"/>
          <w:szCs w:val="20"/>
        </w:rPr>
        <w:t>L</w:t>
      </w:r>
      <w:r w:rsidRPr="00C428C9">
        <w:rPr>
          <w:rFonts w:ascii="Arial" w:hAnsi="Arial" w:cs="Arial"/>
          <w:b/>
          <w:sz w:val="20"/>
          <w:szCs w:val="20"/>
        </w:rPr>
        <w:t xml:space="preserve">a date limite de réception des projets est </w:t>
      </w:r>
      <w:r>
        <w:rPr>
          <w:rFonts w:ascii="Arial" w:hAnsi="Arial" w:cs="Arial"/>
          <w:b/>
          <w:sz w:val="20"/>
          <w:szCs w:val="20"/>
        </w:rPr>
        <w:t xml:space="preserve">fixé au :  5 décembre 2024 </w:t>
      </w:r>
    </w:p>
    <w:p w:rsidR="00F31615" w:rsidRPr="00C428C9" w:rsidRDefault="00F31615" w:rsidP="006D36F5">
      <w:pPr>
        <w:spacing w:after="0" w:line="240" w:lineRule="auto"/>
        <w:rPr>
          <w:rFonts w:ascii="Arial" w:hAnsi="Arial" w:cs="Arial"/>
          <w:sz w:val="20"/>
          <w:szCs w:val="20"/>
        </w:rPr>
      </w:pPr>
    </w:p>
    <w:p w:rsidR="00F31615" w:rsidRPr="00C428C9" w:rsidRDefault="00F31615" w:rsidP="006D36F5">
      <w:pPr>
        <w:spacing w:after="0" w:line="240" w:lineRule="auto"/>
        <w:rPr>
          <w:rFonts w:ascii="Arial" w:hAnsi="Arial" w:cs="Arial"/>
          <w:sz w:val="20"/>
          <w:szCs w:val="20"/>
        </w:rPr>
      </w:pPr>
      <w:r w:rsidRPr="00C428C9">
        <w:rPr>
          <w:rFonts w:ascii="Arial" w:hAnsi="Arial" w:cs="Arial"/>
          <w:sz w:val="20"/>
          <w:szCs w:val="20"/>
        </w:rPr>
        <w:t>Deux exemplaires papiers devront également être envoyés à l’adresse suivante accompagnés d’une version dématérialisée (mail) :</w:t>
      </w:r>
    </w:p>
    <w:p w:rsidR="00F31615" w:rsidRPr="00C428C9" w:rsidRDefault="00F31615" w:rsidP="006D36F5">
      <w:pPr>
        <w:spacing w:after="0" w:line="240" w:lineRule="auto"/>
        <w:rPr>
          <w:rFonts w:ascii="Arial" w:hAnsi="Arial" w:cs="Arial"/>
          <w:sz w:val="20"/>
          <w:szCs w:val="20"/>
        </w:rPr>
      </w:pPr>
    </w:p>
    <w:p w:rsidR="00F31615" w:rsidRPr="00C428C9" w:rsidRDefault="00F31615" w:rsidP="005B43AF">
      <w:pPr>
        <w:spacing w:after="0" w:line="240" w:lineRule="auto"/>
        <w:jc w:val="center"/>
        <w:rPr>
          <w:rFonts w:ascii="Arial" w:hAnsi="Arial" w:cs="Arial"/>
          <w:sz w:val="20"/>
          <w:szCs w:val="20"/>
        </w:rPr>
      </w:pPr>
      <w:r w:rsidRPr="00C428C9">
        <w:rPr>
          <w:rFonts w:ascii="Arial" w:hAnsi="Arial" w:cs="Arial"/>
          <w:sz w:val="20"/>
          <w:szCs w:val="20"/>
        </w:rPr>
        <w:t>ARS Paca</w:t>
      </w:r>
    </w:p>
    <w:p w:rsidR="00F31615" w:rsidRPr="00C428C9" w:rsidRDefault="00F31615" w:rsidP="005B43AF">
      <w:pPr>
        <w:spacing w:after="0" w:line="240" w:lineRule="auto"/>
        <w:jc w:val="center"/>
        <w:rPr>
          <w:rFonts w:ascii="Arial" w:hAnsi="Arial" w:cs="Arial"/>
          <w:sz w:val="20"/>
          <w:szCs w:val="20"/>
        </w:rPr>
      </w:pPr>
      <w:r w:rsidRPr="00C428C9">
        <w:rPr>
          <w:rFonts w:ascii="Arial" w:hAnsi="Arial" w:cs="Arial"/>
          <w:sz w:val="20"/>
          <w:szCs w:val="20"/>
        </w:rPr>
        <w:t>Direction de l’Offre Médico-Sociale</w:t>
      </w:r>
    </w:p>
    <w:p w:rsidR="00F31615" w:rsidRPr="00C428C9" w:rsidRDefault="00F31615" w:rsidP="005B43AF">
      <w:pPr>
        <w:spacing w:after="0" w:line="240" w:lineRule="auto"/>
        <w:jc w:val="center"/>
        <w:rPr>
          <w:rFonts w:ascii="Arial" w:hAnsi="Arial" w:cs="Arial"/>
          <w:sz w:val="20"/>
          <w:szCs w:val="20"/>
        </w:rPr>
      </w:pPr>
      <w:r w:rsidRPr="00C428C9">
        <w:rPr>
          <w:rFonts w:ascii="Arial" w:hAnsi="Arial" w:cs="Arial"/>
          <w:sz w:val="20"/>
          <w:szCs w:val="20"/>
        </w:rPr>
        <w:t>Département des personnes en situation de handicap</w:t>
      </w:r>
    </w:p>
    <w:p w:rsidR="00F31615" w:rsidRPr="00C428C9" w:rsidRDefault="00F31615" w:rsidP="005B43AF">
      <w:pPr>
        <w:spacing w:after="0" w:line="240" w:lineRule="auto"/>
        <w:jc w:val="center"/>
        <w:rPr>
          <w:rFonts w:ascii="Arial" w:hAnsi="Arial" w:cs="Arial"/>
          <w:sz w:val="20"/>
          <w:szCs w:val="20"/>
        </w:rPr>
      </w:pPr>
      <w:r w:rsidRPr="00C428C9">
        <w:rPr>
          <w:rFonts w:ascii="Arial" w:hAnsi="Arial" w:cs="Arial"/>
          <w:sz w:val="20"/>
          <w:szCs w:val="20"/>
        </w:rPr>
        <w:t>132 Boulevard de Paris</w:t>
      </w:r>
    </w:p>
    <w:p w:rsidR="00F31615" w:rsidRDefault="00F31615" w:rsidP="005B43AF">
      <w:pPr>
        <w:spacing w:line="240" w:lineRule="auto"/>
        <w:ind w:left="2124"/>
        <w:jc w:val="center"/>
        <w:rPr>
          <w:rFonts w:ascii="Arial" w:hAnsi="Arial" w:cs="Arial"/>
          <w:sz w:val="20"/>
          <w:szCs w:val="20"/>
        </w:rPr>
      </w:pPr>
      <w:r w:rsidRPr="00C428C9">
        <w:rPr>
          <w:rFonts w:ascii="Arial" w:hAnsi="Arial" w:cs="Arial"/>
          <w:sz w:val="20"/>
          <w:szCs w:val="20"/>
        </w:rPr>
        <w:t>CS 50039 - 13331 Marseille cedex 03</w:t>
      </w:r>
    </w:p>
    <w:p w:rsidR="005B43AF" w:rsidRPr="00C428C9" w:rsidRDefault="005B43AF" w:rsidP="006D36F5">
      <w:pPr>
        <w:spacing w:line="240" w:lineRule="auto"/>
        <w:jc w:val="center"/>
        <w:rPr>
          <w:rFonts w:ascii="Arial" w:hAnsi="Arial" w:cs="Arial"/>
          <w:sz w:val="20"/>
          <w:szCs w:val="20"/>
        </w:rPr>
      </w:pPr>
    </w:p>
    <w:p w:rsidR="00F31615" w:rsidRDefault="00F31615" w:rsidP="006D36F5">
      <w:pPr>
        <w:spacing w:line="240" w:lineRule="auto"/>
        <w:jc w:val="both"/>
        <w:rPr>
          <w:rFonts w:ascii="Arial" w:hAnsi="Arial" w:cs="Arial"/>
          <w:sz w:val="20"/>
          <w:szCs w:val="20"/>
        </w:rPr>
      </w:pPr>
      <w:r w:rsidRPr="00C428C9">
        <w:rPr>
          <w:rFonts w:ascii="Arial" w:hAnsi="Arial" w:cs="Arial"/>
          <w:sz w:val="20"/>
          <w:szCs w:val="20"/>
        </w:rPr>
        <w:lastRenderedPageBreak/>
        <w:t xml:space="preserve">Les candidatures manifestement étrangères à l’objet de l’appel à manifestation d’intérêt, ou reçues hors délai, ne feront pas l’objet d’une étude. </w:t>
      </w:r>
    </w:p>
    <w:p w:rsidR="00F31615" w:rsidRPr="00C428C9" w:rsidRDefault="00F31615" w:rsidP="006D36F5">
      <w:pPr>
        <w:spacing w:line="240" w:lineRule="auto"/>
        <w:jc w:val="both"/>
        <w:rPr>
          <w:rFonts w:ascii="Arial" w:hAnsi="Arial" w:cs="Arial"/>
          <w:sz w:val="20"/>
          <w:szCs w:val="20"/>
        </w:rPr>
      </w:pPr>
    </w:p>
    <w:p w:rsidR="00F31615" w:rsidRPr="00C428C9" w:rsidRDefault="00F31615" w:rsidP="006D36F5">
      <w:pPr>
        <w:spacing w:line="240" w:lineRule="auto"/>
        <w:jc w:val="both"/>
        <w:rPr>
          <w:rFonts w:ascii="Arial" w:hAnsi="Arial" w:cs="Arial"/>
          <w:sz w:val="20"/>
          <w:szCs w:val="20"/>
        </w:rPr>
      </w:pPr>
      <w:r w:rsidRPr="00C428C9">
        <w:rPr>
          <w:rFonts w:ascii="Arial" w:hAnsi="Arial" w:cs="Arial"/>
          <w:sz w:val="20"/>
          <w:szCs w:val="20"/>
        </w:rPr>
        <w:t xml:space="preserve">Un comité de sélection </w:t>
      </w:r>
      <w:r w:rsidRPr="00F26755">
        <w:rPr>
          <w:rFonts w:ascii="Arial" w:hAnsi="Arial" w:cs="Arial"/>
          <w:i/>
          <w:sz w:val="20"/>
          <w:szCs w:val="20"/>
        </w:rPr>
        <w:t>ad hoc</w:t>
      </w:r>
      <w:r w:rsidRPr="00C428C9">
        <w:rPr>
          <w:rFonts w:ascii="Arial" w:hAnsi="Arial" w:cs="Arial"/>
          <w:sz w:val="20"/>
          <w:szCs w:val="20"/>
        </w:rPr>
        <w:t xml:space="preserve"> sera constitué pour sélectionner le candidat retenu. Il sera composé </w:t>
      </w:r>
      <w:r w:rsidRPr="00B26A6D">
        <w:rPr>
          <w:rFonts w:ascii="Arial" w:hAnsi="Arial" w:cs="Arial"/>
          <w:sz w:val="20"/>
          <w:szCs w:val="20"/>
        </w:rPr>
        <w:t xml:space="preserve">à minima </w:t>
      </w:r>
      <w:r w:rsidRPr="00C428C9">
        <w:rPr>
          <w:rFonts w:ascii="Arial" w:hAnsi="Arial" w:cs="Arial"/>
          <w:sz w:val="20"/>
          <w:szCs w:val="20"/>
        </w:rPr>
        <w:t>des membres suivants :</w:t>
      </w:r>
    </w:p>
    <w:p w:rsidR="00F31615" w:rsidRPr="00C428C9" w:rsidRDefault="00F31615" w:rsidP="006D36F5">
      <w:pPr>
        <w:pStyle w:val="Paragraphedeliste"/>
        <w:numPr>
          <w:ilvl w:val="0"/>
          <w:numId w:val="11"/>
        </w:numPr>
        <w:spacing w:after="200" w:line="240" w:lineRule="auto"/>
        <w:jc w:val="both"/>
        <w:rPr>
          <w:rFonts w:ascii="Arial" w:hAnsi="Arial" w:cs="Arial"/>
          <w:sz w:val="20"/>
          <w:szCs w:val="20"/>
        </w:rPr>
      </w:pPr>
      <w:r w:rsidRPr="00C428C9">
        <w:rPr>
          <w:rFonts w:ascii="Arial" w:hAnsi="Arial" w:cs="Arial"/>
          <w:sz w:val="20"/>
          <w:szCs w:val="20"/>
        </w:rPr>
        <w:t>ARS Paca</w:t>
      </w:r>
    </w:p>
    <w:p w:rsidR="00F31615" w:rsidRPr="00C428C9" w:rsidRDefault="00F31615" w:rsidP="006D36F5">
      <w:pPr>
        <w:pStyle w:val="Paragraphedeliste"/>
        <w:numPr>
          <w:ilvl w:val="0"/>
          <w:numId w:val="11"/>
        </w:numPr>
        <w:spacing w:after="200" w:line="240" w:lineRule="auto"/>
        <w:jc w:val="both"/>
        <w:rPr>
          <w:rFonts w:ascii="Arial" w:hAnsi="Arial" w:cs="Arial"/>
          <w:sz w:val="20"/>
          <w:szCs w:val="20"/>
        </w:rPr>
      </w:pPr>
      <w:r w:rsidRPr="00C428C9">
        <w:rPr>
          <w:rFonts w:ascii="Arial" w:hAnsi="Arial" w:cs="Arial"/>
          <w:sz w:val="20"/>
          <w:szCs w:val="20"/>
        </w:rPr>
        <w:t>MDPH</w:t>
      </w:r>
    </w:p>
    <w:p w:rsidR="00F31615" w:rsidRPr="00C428C9" w:rsidRDefault="00F31615" w:rsidP="006D36F5">
      <w:pPr>
        <w:pStyle w:val="Paragraphedeliste"/>
        <w:numPr>
          <w:ilvl w:val="0"/>
          <w:numId w:val="11"/>
        </w:numPr>
        <w:spacing w:after="200" w:line="240" w:lineRule="auto"/>
        <w:jc w:val="both"/>
        <w:rPr>
          <w:rFonts w:ascii="Arial" w:hAnsi="Arial" w:cs="Arial"/>
          <w:sz w:val="20"/>
          <w:szCs w:val="20"/>
        </w:rPr>
      </w:pPr>
      <w:r w:rsidRPr="00C428C9">
        <w:rPr>
          <w:rFonts w:ascii="Arial" w:hAnsi="Arial" w:cs="Arial"/>
          <w:sz w:val="20"/>
          <w:szCs w:val="20"/>
        </w:rPr>
        <w:t>Education Nationale</w:t>
      </w:r>
    </w:p>
    <w:p w:rsidR="00F31615" w:rsidRPr="00C428C9" w:rsidRDefault="00F31615" w:rsidP="006D36F5">
      <w:pPr>
        <w:pStyle w:val="Paragraphedeliste"/>
        <w:numPr>
          <w:ilvl w:val="0"/>
          <w:numId w:val="11"/>
        </w:numPr>
        <w:spacing w:after="200" w:line="240" w:lineRule="auto"/>
        <w:jc w:val="both"/>
        <w:rPr>
          <w:rFonts w:ascii="Arial" w:hAnsi="Arial" w:cs="Arial"/>
          <w:sz w:val="20"/>
          <w:szCs w:val="20"/>
        </w:rPr>
      </w:pPr>
      <w:r w:rsidRPr="00C428C9">
        <w:rPr>
          <w:rFonts w:ascii="Arial" w:hAnsi="Arial" w:cs="Arial"/>
          <w:sz w:val="20"/>
          <w:szCs w:val="20"/>
        </w:rPr>
        <w:t>Centre ressource autisme (CRA)</w:t>
      </w:r>
    </w:p>
    <w:p w:rsidR="00F31615" w:rsidRDefault="00F31615" w:rsidP="006D36F5">
      <w:pPr>
        <w:pStyle w:val="Paragraphedeliste"/>
        <w:numPr>
          <w:ilvl w:val="0"/>
          <w:numId w:val="11"/>
        </w:numPr>
        <w:spacing w:after="200" w:line="240" w:lineRule="auto"/>
        <w:jc w:val="both"/>
        <w:rPr>
          <w:rFonts w:ascii="Arial" w:hAnsi="Arial" w:cs="Arial"/>
          <w:sz w:val="20"/>
          <w:szCs w:val="20"/>
        </w:rPr>
      </w:pPr>
      <w:r w:rsidRPr="00C428C9">
        <w:rPr>
          <w:rFonts w:ascii="Arial" w:hAnsi="Arial" w:cs="Arial"/>
          <w:sz w:val="20"/>
          <w:szCs w:val="20"/>
        </w:rPr>
        <w:t>Centre de Référence des Troubles d'Apprentissage (CERTA)</w:t>
      </w:r>
    </w:p>
    <w:p w:rsidR="00F31615" w:rsidRPr="00C428C9" w:rsidRDefault="00F31615" w:rsidP="006D36F5">
      <w:pPr>
        <w:pStyle w:val="Paragraphedeliste"/>
        <w:numPr>
          <w:ilvl w:val="0"/>
          <w:numId w:val="11"/>
        </w:numPr>
        <w:spacing w:after="200" w:line="240" w:lineRule="auto"/>
        <w:jc w:val="both"/>
        <w:rPr>
          <w:rFonts w:ascii="Arial" w:hAnsi="Arial" w:cs="Arial"/>
          <w:sz w:val="20"/>
          <w:szCs w:val="20"/>
        </w:rPr>
      </w:pPr>
      <w:r>
        <w:rPr>
          <w:rFonts w:ascii="Arial" w:hAnsi="Arial" w:cs="Arial"/>
          <w:sz w:val="20"/>
          <w:szCs w:val="20"/>
        </w:rPr>
        <w:t>Représentants des PCO 0-6 ans et 7-12 ans</w:t>
      </w:r>
    </w:p>
    <w:p w:rsidR="00F31615" w:rsidRPr="00C428C9" w:rsidRDefault="00F31615" w:rsidP="006D36F5">
      <w:pPr>
        <w:pStyle w:val="Paragraphedeliste"/>
        <w:numPr>
          <w:ilvl w:val="0"/>
          <w:numId w:val="11"/>
        </w:numPr>
        <w:spacing w:after="200" w:line="240" w:lineRule="auto"/>
        <w:jc w:val="both"/>
        <w:rPr>
          <w:rFonts w:ascii="Arial" w:hAnsi="Arial" w:cs="Arial"/>
          <w:sz w:val="20"/>
          <w:szCs w:val="20"/>
        </w:rPr>
      </w:pPr>
      <w:r w:rsidRPr="00C428C9">
        <w:rPr>
          <w:rFonts w:ascii="Arial" w:hAnsi="Arial" w:cs="Arial"/>
          <w:sz w:val="20"/>
          <w:szCs w:val="20"/>
        </w:rPr>
        <w:t>CREAI P</w:t>
      </w:r>
      <w:r>
        <w:rPr>
          <w:rFonts w:ascii="Arial" w:hAnsi="Arial" w:cs="Arial"/>
          <w:sz w:val="20"/>
          <w:szCs w:val="20"/>
        </w:rPr>
        <w:t>ACA-</w:t>
      </w:r>
      <w:r w:rsidRPr="00C428C9">
        <w:rPr>
          <w:rFonts w:ascii="Arial" w:hAnsi="Arial" w:cs="Arial"/>
          <w:sz w:val="20"/>
          <w:szCs w:val="20"/>
        </w:rPr>
        <w:t>Corse</w:t>
      </w:r>
    </w:p>
    <w:p w:rsidR="00F31615" w:rsidRDefault="00F31615" w:rsidP="006D36F5">
      <w:pPr>
        <w:pStyle w:val="Paragraphedeliste"/>
        <w:numPr>
          <w:ilvl w:val="0"/>
          <w:numId w:val="11"/>
        </w:numPr>
        <w:spacing w:after="200" w:line="240" w:lineRule="auto"/>
        <w:jc w:val="both"/>
        <w:rPr>
          <w:rFonts w:ascii="Arial" w:hAnsi="Arial" w:cs="Arial"/>
          <w:sz w:val="20"/>
          <w:szCs w:val="20"/>
        </w:rPr>
      </w:pPr>
      <w:r w:rsidRPr="00C428C9">
        <w:rPr>
          <w:rFonts w:ascii="Arial" w:hAnsi="Arial" w:cs="Arial"/>
          <w:sz w:val="20"/>
          <w:szCs w:val="20"/>
        </w:rPr>
        <w:t>URPS ML</w:t>
      </w:r>
    </w:p>
    <w:p w:rsidR="00F31615" w:rsidRPr="00C428C9" w:rsidRDefault="00F31615" w:rsidP="006D36F5">
      <w:pPr>
        <w:pStyle w:val="Paragraphedeliste"/>
        <w:numPr>
          <w:ilvl w:val="0"/>
          <w:numId w:val="11"/>
        </w:numPr>
        <w:spacing w:after="200" w:line="240" w:lineRule="auto"/>
        <w:jc w:val="both"/>
        <w:rPr>
          <w:rFonts w:ascii="Arial" w:hAnsi="Arial" w:cs="Arial"/>
          <w:sz w:val="20"/>
          <w:szCs w:val="20"/>
        </w:rPr>
      </w:pPr>
      <w:r>
        <w:rPr>
          <w:rFonts w:ascii="Arial" w:hAnsi="Arial" w:cs="Arial"/>
          <w:sz w:val="20"/>
          <w:szCs w:val="20"/>
        </w:rPr>
        <w:t>Représentants des fédérations des professionnels libéraux (ergothérapeute, psychologues, psychomotriciens)</w:t>
      </w:r>
    </w:p>
    <w:p w:rsidR="00F31615" w:rsidRPr="00C428C9" w:rsidRDefault="00F31615" w:rsidP="006D36F5">
      <w:pPr>
        <w:pStyle w:val="Paragraphedeliste"/>
        <w:numPr>
          <w:ilvl w:val="0"/>
          <w:numId w:val="11"/>
        </w:numPr>
        <w:spacing w:after="200" w:line="240" w:lineRule="auto"/>
        <w:jc w:val="both"/>
        <w:rPr>
          <w:rFonts w:ascii="Arial" w:hAnsi="Arial" w:cs="Arial"/>
          <w:sz w:val="20"/>
          <w:szCs w:val="20"/>
        </w:rPr>
      </w:pPr>
      <w:r w:rsidRPr="00C428C9">
        <w:rPr>
          <w:rFonts w:ascii="Arial" w:hAnsi="Arial" w:cs="Arial"/>
          <w:sz w:val="20"/>
          <w:szCs w:val="20"/>
        </w:rPr>
        <w:t>Représentant de la PMI</w:t>
      </w:r>
    </w:p>
    <w:p w:rsidR="00F31615" w:rsidRDefault="00F31615" w:rsidP="006D36F5">
      <w:pPr>
        <w:pStyle w:val="Paragraphedeliste"/>
        <w:numPr>
          <w:ilvl w:val="0"/>
          <w:numId w:val="11"/>
        </w:numPr>
        <w:spacing w:after="200" w:line="240" w:lineRule="auto"/>
        <w:jc w:val="both"/>
        <w:rPr>
          <w:rFonts w:ascii="Arial" w:hAnsi="Arial" w:cs="Arial"/>
          <w:sz w:val="20"/>
          <w:szCs w:val="20"/>
        </w:rPr>
      </w:pPr>
      <w:r w:rsidRPr="00C428C9">
        <w:rPr>
          <w:rFonts w:ascii="Arial" w:hAnsi="Arial" w:cs="Arial"/>
          <w:sz w:val="20"/>
          <w:szCs w:val="20"/>
        </w:rPr>
        <w:t xml:space="preserve">Représentant des </w:t>
      </w:r>
      <w:r>
        <w:rPr>
          <w:rFonts w:ascii="Arial" w:hAnsi="Arial" w:cs="Arial"/>
          <w:sz w:val="20"/>
          <w:szCs w:val="20"/>
        </w:rPr>
        <w:t xml:space="preserve">familles et des </w:t>
      </w:r>
      <w:r w:rsidRPr="00C428C9">
        <w:rPr>
          <w:rFonts w:ascii="Arial" w:hAnsi="Arial" w:cs="Arial"/>
          <w:sz w:val="20"/>
          <w:szCs w:val="20"/>
        </w:rPr>
        <w:t>usagers</w:t>
      </w:r>
    </w:p>
    <w:p w:rsidR="005B43AF" w:rsidRPr="00C428C9" w:rsidRDefault="005B43AF" w:rsidP="005B43AF">
      <w:pPr>
        <w:pStyle w:val="Paragraphedeliste"/>
        <w:spacing w:after="200" w:line="240" w:lineRule="auto"/>
        <w:jc w:val="both"/>
        <w:rPr>
          <w:rFonts w:ascii="Arial" w:hAnsi="Arial" w:cs="Arial"/>
          <w:sz w:val="20"/>
          <w:szCs w:val="20"/>
        </w:rPr>
      </w:pPr>
    </w:p>
    <w:p w:rsidR="00F31615" w:rsidRPr="00C428C9" w:rsidRDefault="00F31615" w:rsidP="006D36F5">
      <w:pPr>
        <w:spacing w:line="240" w:lineRule="auto"/>
        <w:jc w:val="both"/>
        <w:rPr>
          <w:rFonts w:ascii="Arial" w:hAnsi="Arial" w:cs="Arial"/>
          <w:sz w:val="20"/>
          <w:szCs w:val="20"/>
        </w:rPr>
      </w:pPr>
      <w:r w:rsidRPr="00C428C9">
        <w:rPr>
          <w:rFonts w:ascii="Arial" w:hAnsi="Arial" w:cs="Arial"/>
          <w:sz w:val="20"/>
          <w:szCs w:val="20"/>
        </w:rPr>
        <w:t xml:space="preserve">Le choix du porteur retenu fera l’objet d’une information </w:t>
      </w:r>
      <w:r w:rsidRPr="001C5783">
        <w:rPr>
          <w:rFonts w:ascii="Arial" w:hAnsi="Arial" w:cs="Arial"/>
          <w:sz w:val="20"/>
          <w:szCs w:val="20"/>
        </w:rPr>
        <w:t xml:space="preserve">par l’ARS </w:t>
      </w:r>
      <w:r w:rsidRPr="00C428C9">
        <w:rPr>
          <w:rFonts w:ascii="Arial" w:hAnsi="Arial" w:cs="Arial"/>
          <w:sz w:val="20"/>
          <w:szCs w:val="20"/>
        </w:rPr>
        <w:t xml:space="preserve">aux candidats et donnera lieu à la signature d’une convention relative aux modalités de préfiguration entre l’ARS et celui-ci. </w:t>
      </w:r>
    </w:p>
    <w:p w:rsidR="00F31615" w:rsidRDefault="00F31615" w:rsidP="006D36F5">
      <w:pPr>
        <w:spacing w:line="240" w:lineRule="auto"/>
        <w:jc w:val="both"/>
        <w:rPr>
          <w:rFonts w:ascii="Arial" w:hAnsi="Arial" w:cs="Arial"/>
          <w:sz w:val="20"/>
          <w:szCs w:val="20"/>
        </w:rPr>
      </w:pPr>
      <w:r w:rsidRPr="00C428C9">
        <w:rPr>
          <w:rFonts w:ascii="Arial" w:hAnsi="Arial" w:cs="Arial"/>
          <w:sz w:val="20"/>
          <w:szCs w:val="20"/>
        </w:rPr>
        <w:t xml:space="preserve">Une fois la phase de préfiguration achevée, la mise en œuvre de la plateforme donnera lieu à la signature d’une convention de partenariat entre toutes les structures qui la composent, validée par le Directeur Général de l’ARS PACA. </w:t>
      </w:r>
    </w:p>
    <w:p w:rsidR="004E4698" w:rsidRDefault="004E4698" w:rsidP="006D36F5">
      <w:pPr>
        <w:spacing w:line="240" w:lineRule="auto"/>
        <w:jc w:val="both"/>
        <w:rPr>
          <w:rFonts w:ascii="Arial" w:hAnsi="Arial" w:cs="Arial"/>
          <w:sz w:val="20"/>
          <w:szCs w:val="20"/>
        </w:rPr>
      </w:pPr>
    </w:p>
    <w:p w:rsidR="004E4698" w:rsidRPr="00C428C9" w:rsidRDefault="004E4698" w:rsidP="006D36F5">
      <w:pPr>
        <w:spacing w:line="240" w:lineRule="auto"/>
        <w:jc w:val="both"/>
        <w:rPr>
          <w:rFonts w:ascii="Arial" w:hAnsi="Arial" w:cs="Arial"/>
          <w:sz w:val="20"/>
          <w:szCs w:val="20"/>
        </w:rPr>
      </w:pPr>
    </w:p>
    <w:p w:rsidR="00F31615" w:rsidRPr="00C428C9" w:rsidRDefault="00F31615" w:rsidP="004E4698">
      <w:pPr>
        <w:spacing w:line="240" w:lineRule="auto"/>
        <w:ind w:left="2832" w:firstLine="708"/>
        <w:jc w:val="center"/>
        <w:rPr>
          <w:rFonts w:ascii="Arial" w:hAnsi="Arial" w:cs="Arial"/>
          <w:sz w:val="20"/>
          <w:szCs w:val="20"/>
        </w:rPr>
      </w:pPr>
      <w:r w:rsidRPr="00C428C9">
        <w:rPr>
          <w:rFonts w:ascii="Arial" w:hAnsi="Arial" w:cs="Arial"/>
          <w:sz w:val="20"/>
          <w:szCs w:val="20"/>
        </w:rPr>
        <w:t>A Marseille, le</w:t>
      </w:r>
      <w:r w:rsidRPr="00C428C9">
        <w:rPr>
          <w:rFonts w:ascii="Arial" w:hAnsi="Arial" w:cs="Arial"/>
          <w:sz w:val="20"/>
          <w:szCs w:val="20"/>
        </w:rPr>
        <w:tab/>
      </w:r>
      <w:r w:rsidRPr="00C428C9">
        <w:rPr>
          <w:rFonts w:ascii="Arial" w:hAnsi="Arial" w:cs="Arial"/>
          <w:sz w:val="20"/>
          <w:szCs w:val="20"/>
        </w:rPr>
        <w:tab/>
      </w:r>
    </w:p>
    <w:p w:rsidR="00F31615" w:rsidRPr="00C428C9" w:rsidRDefault="00F31615" w:rsidP="006D36F5">
      <w:pPr>
        <w:spacing w:line="240" w:lineRule="auto"/>
        <w:jc w:val="both"/>
        <w:rPr>
          <w:rFonts w:ascii="Arial" w:hAnsi="Arial" w:cs="Arial"/>
          <w:sz w:val="20"/>
          <w:szCs w:val="20"/>
        </w:rPr>
      </w:pPr>
    </w:p>
    <w:p w:rsidR="00F31615" w:rsidRPr="00C428C9" w:rsidRDefault="004E4698" w:rsidP="004E4698">
      <w:pPr>
        <w:spacing w:line="240" w:lineRule="auto"/>
        <w:ind w:left="4956" w:firstLine="708"/>
        <w:rPr>
          <w:rFonts w:ascii="Arial" w:hAnsi="Arial" w:cs="Arial"/>
          <w:sz w:val="20"/>
          <w:szCs w:val="20"/>
        </w:rPr>
      </w:pPr>
      <w:r>
        <w:rPr>
          <w:rFonts w:ascii="Arial" w:hAnsi="Arial" w:cs="Arial"/>
          <w:sz w:val="20"/>
          <w:szCs w:val="20"/>
        </w:rPr>
        <w:t>Pour l</w:t>
      </w:r>
      <w:r w:rsidR="00F31615" w:rsidRPr="00C428C9">
        <w:rPr>
          <w:rFonts w:ascii="Arial" w:hAnsi="Arial" w:cs="Arial"/>
          <w:sz w:val="20"/>
          <w:szCs w:val="20"/>
        </w:rPr>
        <w:t xml:space="preserve">e directeur général de </w:t>
      </w:r>
    </w:p>
    <w:p w:rsidR="004E4698" w:rsidRDefault="00F31615" w:rsidP="004E4698">
      <w:pPr>
        <w:spacing w:line="240" w:lineRule="auto"/>
        <w:ind w:left="4956" w:firstLine="708"/>
        <w:rPr>
          <w:rFonts w:ascii="Arial" w:hAnsi="Arial" w:cs="Arial"/>
          <w:sz w:val="20"/>
          <w:szCs w:val="20"/>
        </w:rPr>
      </w:pPr>
      <w:r w:rsidRPr="00C428C9">
        <w:rPr>
          <w:rFonts w:ascii="Arial" w:hAnsi="Arial" w:cs="Arial"/>
          <w:sz w:val="20"/>
          <w:szCs w:val="20"/>
        </w:rPr>
        <w:t xml:space="preserve">L’Agence régionale de santé </w:t>
      </w:r>
    </w:p>
    <w:p w:rsidR="00F31615" w:rsidRPr="00C428C9" w:rsidRDefault="004E4698" w:rsidP="004E4698">
      <w:pPr>
        <w:spacing w:line="240" w:lineRule="auto"/>
        <w:ind w:left="4956" w:firstLine="708"/>
        <w:rPr>
          <w:rFonts w:ascii="Arial" w:hAnsi="Arial" w:cs="Arial"/>
          <w:sz w:val="20"/>
          <w:szCs w:val="20"/>
        </w:rPr>
      </w:pPr>
      <w:r>
        <w:rPr>
          <w:rFonts w:ascii="Arial" w:hAnsi="Arial" w:cs="Arial"/>
          <w:sz w:val="20"/>
          <w:szCs w:val="20"/>
        </w:rPr>
        <w:t>P</w:t>
      </w:r>
      <w:r w:rsidR="00F31615" w:rsidRPr="00C428C9">
        <w:rPr>
          <w:rFonts w:ascii="Arial" w:hAnsi="Arial" w:cs="Arial"/>
          <w:sz w:val="20"/>
          <w:szCs w:val="20"/>
        </w:rPr>
        <w:t>rovence Alpes-Côte d’Azur</w:t>
      </w:r>
    </w:p>
    <w:p w:rsidR="00F31615" w:rsidRPr="00C428C9" w:rsidRDefault="00F31615" w:rsidP="004E4698">
      <w:pPr>
        <w:spacing w:line="240" w:lineRule="auto"/>
        <w:ind w:left="4956" w:firstLine="708"/>
        <w:rPr>
          <w:rFonts w:ascii="Arial" w:hAnsi="Arial" w:cs="Arial"/>
          <w:sz w:val="20"/>
          <w:szCs w:val="20"/>
        </w:rPr>
      </w:pPr>
      <w:r w:rsidRPr="00C428C9">
        <w:rPr>
          <w:rFonts w:ascii="Arial" w:hAnsi="Arial" w:cs="Arial"/>
          <w:sz w:val="20"/>
          <w:szCs w:val="20"/>
        </w:rPr>
        <w:t>La directrice de l’offre médico-sociale</w:t>
      </w:r>
    </w:p>
    <w:p w:rsidR="00F31615" w:rsidRPr="00C428C9" w:rsidRDefault="00F31615" w:rsidP="004E4698">
      <w:pPr>
        <w:spacing w:line="240" w:lineRule="auto"/>
        <w:ind w:left="4956" w:firstLine="708"/>
        <w:rPr>
          <w:rFonts w:ascii="Arial" w:hAnsi="Arial" w:cs="Arial"/>
          <w:sz w:val="20"/>
          <w:szCs w:val="20"/>
        </w:rPr>
      </w:pPr>
      <w:r w:rsidRPr="00C428C9">
        <w:rPr>
          <w:rFonts w:ascii="Arial" w:hAnsi="Arial" w:cs="Arial"/>
          <w:sz w:val="20"/>
          <w:szCs w:val="20"/>
        </w:rPr>
        <w:t>Dominique GAUTHIER</w:t>
      </w:r>
    </w:p>
    <w:p w:rsidR="00F31615" w:rsidRPr="00C428C9" w:rsidRDefault="00F31615" w:rsidP="00F31615">
      <w:pPr>
        <w:spacing w:line="360" w:lineRule="auto"/>
        <w:jc w:val="both"/>
        <w:rPr>
          <w:rFonts w:ascii="Arial" w:hAnsi="Arial" w:cs="Arial"/>
          <w:sz w:val="20"/>
          <w:szCs w:val="20"/>
        </w:rPr>
      </w:pPr>
    </w:p>
    <w:p w:rsidR="00AD1637" w:rsidRDefault="00AD1637" w:rsidP="00AD1637">
      <w:pPr>
        <w:pStyle w:val="Corpsdetexte"/>
        <w:rPr>
          <w:lang w:eastAsia="fr-FR"/>
        </w:rPr>
      </w:pPr>
    </w:p>
    <w:p w:rsidR="00AD1637" w:rsidRDefault="00AD1637" w:rsidP="00AD1637">
      <w:pPr>
        <w:pStyle w:val="Corpsdetexte"/>
        <w:rPr>
          <w:lang w:eastAsia="fr-FR"/>
        </w:rPr>
      </w:pPr>
    </w:p>
    <w:p w:rsidR="00EE5411" w:rsidRPr="004E4698" w:rsidRDefault="00EE5411" w:rsidP="004E4698">
      <w:pPr>
        <w:rPr>
          <w:rFonts w:ascii="Arial" w:hAnsi="Arial" w:cs="Arial"/>
          <w:szCs w:val="20"/>
          <w:lang w:eastAsia="fr-FR"/>
        </w:rPr>
        <w:sectPr w:rsidR="00EE5411" w:rsidRPr="004E4698" w:rsidSect="00F31615">
          <w:headerReference w:type="default" r:id="rId10"/>
          <w:footerReference w:type="default" r:id="rId11"/>
          <w:footerReference w:type="first" r:id="rId12"/>
          <w:type w:val="continuous"/>
          <w:pgSz w:w="11910" w:h="16840"/>
          <w:pgMar w:top="1340" w:right="964" w:bottom="964" w:left="964" w:header="720" w:footer="720" w:gutter="0"/>
          <w:cols w:space="720"/>
          <w:titlePg/>
          <w:docGrid w:linePitch="299"/>
        </w:sectPr>
      </w:pPr>
    </w:p>
    <w:p w:rsidR="004E4698" w:rsidRPr="00647504" w:rsidRDefault="004E4698" w:rsidP="004E4698">
      <w:pPr>
        <w:spacing w:line="360" w:lineRule="auto"/>
        <w:jc w:val="center"/>
        <w:rPr>
          <w:rFonts w:ascii="Arial" w:hAnsi="Arial" w:cs="Arial"/>
          <w:b/>
          <w:sz w:val="32"/>
          <w:szCs w:val="32"/>
          <w:u w:val="single"/>
        </w:rPr>
      </w:pPr>
      <w:r w:rsidRPr="00647504">
        <w:rPr>
          <w:rFonts w:ascii="Arial" w:hAnsi="Arial" w:cs="Arial"/>
          <w:b/>
          <w:sz w:val="32"/>
          <w:szCs w:val="32"/>
          <w:u w:val="single"/>
        </w:rPr>
        <w:lastRenderedPageBreak/>
        <w:t>Annexes </w:t>
      </w:r>
    </w:p>
    <w:p w:rsidR="00A73A86" w:rsidRDefault="00A73A86" w:rsidP="004E4698">
      <w:pPr>
        <w:pStyle w:val="Default"/>
        <w:rPr>
          <w:b/>
          <w:sz w:val="20"/>
          <w:szCs w:val="20"/>
          <w:u w:val="single"/>
        </w:rPr>
      </w:pPr>
    </w:p>
    <w:p w:rsidR="004E4698" w:rsidRPr="00C428C9" w:rsidRDefault="004E4698" w:rsidP="004E4698">
      <w:pPr>
        <w:pStyle w:val="Default"/>
        <w:rPr>
          <w:b/>
          <w:bCs/>
          <w:sz w:val="20"/>
          <w:szCs w:val="20"/>
          <w:u w:val="single"/>
        </w:rPr>
      </w:pPr>
      <w:r w:rsidRPr="00C428C9">
        <w:rPr>
          <w:b/>
          <w:sz w:val="20"/>
          <w:szCs w:val="20"/>
          <w:u w:val="single"/>
        </w:rPr>
        <w:t xml:space="preserve">Annexe 1 : </w:t>
      </w:r>
      <w:r w:rsidRPr="00C428C9">
        <w:rPr>
          <w:b/>
          <w:bCs/>
          <w:sz w:val="20"/>
          <w:szCs w:val="20"/>
          <w:u w:val="single"/>
        </w:rPr>
        <w:t xml:space="preserve">La population cible </w:t>
      </w:r>
    </w:p>
    <w:p w:rsidR="004E4698" w:rsidRPr="00C428C9" w:rsidRDefault="004E4698" w:rsidP="004E4698">
      <w:pPr>
        <w:pStyle w:val="Default"/>
        <w:rPr>
          <w:b/>
          <w:bCs/>
          <w:sz w:val="20"/>
          <w:szCs w:val="20"/>
        </w:rPr>
      </w:pPr>
    </w:p>
    <w:p w:rsidR="004E4698" w:rsidRPr="00C428C9" w:rsidRDefault="004E4698" w:rsidP="004E4698">
      <w:pPr>
        <w:autoSpaceDE w:val="0"/>
        <w:autoSpaceDN w:val="0"/>
        <w:adjustRightInd w:val="0"/>
        <w:spacing w:after="0" w:line="240" w:lineRule="auto"/>
        <w:jc w:val="both"/>
        <w:rPr>
          <w:rFonts w:ascii="Arial" w:hAnsi="Arial" w:cs="Arial"/>
          <w:color w:val="000000"/>
          <w:sz w:val="20"/>
          <w:szCs w:val="20"/>
        </w:rPr>
      </w:pPr>
      <w:r w:rsidRPr="00C428C9">
        <w:rPr>
          <w:rFonts w:ascii="Arial" w:hAnsi="Arial" w:cs="Arial"/>
          <w:color w:val="000000"/>
          <w:sz w:val="20"/>
          <w:szCs w:val="20"/>
        </w:rPr>
        <w:t xml:space="preserve">Une attention particulière doit être portée à tout enfant rencontrant des difficultés persistantes dans les domaines cognitifs et/ou comportementaux suivants : </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a) Développement du langage :</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Langage oral : en expression et compréhension</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Langage écrit : lecture et transcription</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Mise en correspondance de l’oral et de l’écrit</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b) Développement des apprentissages mathématiques :</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Chaîne numérique</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Dénombrement</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Opérations</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Résolution des problèmes</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c) Les acquisitions sensori-motrices :</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Gestes de la vie quotidienne, activités manuelles</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Jeux</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Activités physiques</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Graphisme</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Repérage spatial</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d) L’adaptation aux exigences des activités correspondant à l’âge :</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Attention</w:t>
      </w:r>
    </w:p>
    <w:p w:rsidR="004E4698" w:rsidRPr="00C428C9" w:rsidRDefault="004E4698" w:rsidP="004E4698">
      <w:pPr>
        <w:autoSpaceDE w:val="0"/>
        <w:autoSpaceDN w:val="0"/>
        <w:adjustRightInd w:val="0"/>
        <w:spacing w:after="50" w:line="240" w:lineRule="auto"/>
        <w:rPr>
          <w:rFonts w:ascii="Arial" w:hAnsi="Arial" w:cs="Arial"/>
          <w:color w:val="000000"/>
          <w:sz w:val="20"/>
          <w:szCs w:val="20"/>
        </w:rPr>
      </w:pPr>
      <w:r w:rsidRPr="00C428C9">
        <w:rPr>
          <w:rFonts w:ascii="Arial" w:hAnsi="Arial" w:cs="Arial"/>
          <w:color w:val="000000"/>
          <w:sz w:val="20"/>
          <w:szCs w:val="20"/>
        </w:rPr>
        <w:t>- Concentration</w:t>
      </w: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r w:rsidRPr="00C428C9">
        <w:rPr>
          <w:rFonts w:ascii="Arial" w:hAnsi="Arial" w:cs="Arial"/>
          <w:color w:val="000000"/>
          <w:sz w:val="20"/>
          <w:szCs w:val="20"/>
        </w:rPr>
        <w:t>- Impulsivité</w:t>
      </w: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r w:rsidRPr="00C428C9">
        <w:rPr>
          <w:rFonts w:ascii="Arial" w:hAnsi="Arial" w:cs="Arial"/>
          <w:color w:val="000000"/>
          <w:sz w:val="20"/>
          <w:szCs w:val="20"/>
        </w:rPr>
        <w:t>- Acceptation des contraintes</w:t>
      </w:r>
    </w:p>
    <w:p w:rsidR="004E4698" w:rsidRPr="00C428C9" w:rsidRDefault="004E4698" w:rsidP="004E4698">
      <w:pPr>
        <w:autoSpaceDE w:val="0"/>
        <w:autoSpaceDN w:val="0"/>
        <w:adjustRightInd w:val="0"/>
        <w:spacing w:after="52" w:line="240" w:lineRule="auto"/>
        <w:rPr>
          <w:rFonts w:ascii="Arial" w:hAnsi="Arial" w:cs="Arial"/>
          <w:color w:val="000000"/>
          <w:sz w:val="20"/>
          <w:szCs w:val="20"/>
        </w:rPr>
      </w:pPr>
      <w:r w:rsidRPr="00C428C9">
        <w:rPr>
          <w:rFonts w:ascii="Arial" w:hAnsi="Arial" w:cs="Arial"/>
          <w:color w:val="000000"/>
          <w:sz w:val="20"/>
          <w:szCs w:val="20"/>
        </w:rPr>
        <w:t>- Capacité à réaliser une tâche dans un temps imparti</w:t>
      </w:r>
    </w:p>
    <w:p w:rsidR="004E4698" w:rsidRPr="00C428C9" w:rsidRDefault="004E4698" w:rsidP="004E4698">
      <w:pPr>
        <w:autoSpaceDE w:val="0"/>
        <w:autoSpaceDN w:val="0"/>
        <w:adjustRightInd w:val="0"/>
        <w:spacing w:after="52" w:line="240" w:lineRule="auto"/>
        <w:rPr>
          <w:rFonts w:ascii="Arial" w:hAnsi="Arial" w:cs="Arial"/>
          <w:color w:val="000000"/>
          <w:sz w:val="20"/>
          <w:szCs w:val="20"/>
        </w:rPr>
      </w:pPr>
      <w:r w:rsidRPr="00C428C9">
        <w:rPr>
          <w:rFonts w:ascii="Arial" w:hAnsi="Arial" w:cs="Arial"/>
          <w:color w:val="000000"/>
          <w:sz w:val="20"/>
          <w:szCs w:val="20"/>
        </w:rPr>
        <w:t>- Organisation</w:t>
      </w:r>
    </w:p>
    <w:p w:rsidR="004E4698" w:rsidRPr="00C428C9" w:rsidRDefault="004E4698" w:rsidP="004E4698">
      <w:pPr>
        <w:autoSpaceDE w:val="0"/>
        <w:autoSpaceDN w:val="0"/>
        <w:adjustRightInd w:val="0"/>
        <w:spacing w:after="52" w:line="240" w:lineRule="auto"/>
        <w:rPr>
          <w:rFonts w:ascii="Arial" w:hAnsi="Arial" w:cs="Arial"/>
          <w:color w:val="000000"/>
          <w:sz w:val="20"/>
          <w:szCs w:val="20"/>
        </w:rPr>
      </w:pPr>
      <w:r w:rsidRPr="00C428C9">
        <w:rPr>
          <w:rFonts w:ascii="Arial" w:hAnsi="Arial" w:cs="Arial"/>
          <w:color w:val="000000"/>
          <w:sz w:val="20"/>
          <w:szCs w:val="20"/>
        </w:rPr>
        <w:t>- Mémoire</w:t>
      </w:r>
    </w:p>
    <w:p w:rsidR="004E4698" w:rsidRPr="00C428C9" w:rsidRDefault="004E4698" w:rsidP="004E4698">
      <w:pPr>
        <w:autoSpaceDE w:val="0"/>
        <w:autoSpaceDN w:val="0"/>
        <w:adjustRightInd w:val="0"/>
        <w:spacing w:after="52" w:line="240" w:lineRule="auto"/>
        <w:rPr>
          <w:rFonts w:ascii="Arial" w:hAnsi="Arial" w:cs="Arial"/>
          <w:color w:val="000000"/>
          <w:sz w:val="20"/>
          <w:szCs w:val="20"/>
        </w:rPr>
      </w:pPr>
    </w:p>
    <w:p w:rsidR="004E4698" w:rsidRPr="00C428C9" w:rsidRDefault="004E4698" w:rsidP="004E4698">
      <w:pPr>
        <w:autoSpaceDE w:val="0"/>
        <w:autoSpaceDN w:val="0"/>
        <w:adjustRightInd w:val="0"/>
        <w:spacing w:after="52" w:line="240" w:lineRule="auto"/>
        <w:rPr>
          <w:rFonts w:ascii="Arial" w:hAnsi="Arial" w:cs="Arial"/>
          <w:color w:val="000000"/>
          <w:sz w:val="20"/>
          <w:szCs w:val="20"/>
        </w:rPr>
      </w:pPr>
      <w:r w:rsidRPr="00C428C9">
        <w:rPr>
          <w:rFonts w:ascii="Arial" w:hAnsi="Arial" w:cs="Arial"/>
          <w:color w:val="000000"/>
          <w:sz w:val="20"/>
          <w:szCs w:val="20"/>
        </w:rPr>
        <w:t>e) La socialisation</w:t>
      </w:r>
    </w:p>
    <w:p w:rsidR="004E4698" w:rsidRPr="00C428C9" w:rsidRDefault="004E4698" w:rsidP="004E4698">
      <w:pPr>
        <w:autoSpaceDE w:val="0"/>
        <w:autoSpaceDN w:val="0"/>
        <w:adjustRightInd w:val="0"/>
        <w:spacing w:after="52" w:line="240" w:lineRule="auto"/>
        <w:rPr>
          <w:rFonts w:ascii="Arial" w:hAnsi="Arial" w:cs="Arial"/>
          <w:color w:val="000000"/>
          <w:sz w:val="20"/>
          <w:szCs w:val="20"/>
        </w:rPr>
      </w:pPr>
      <w:r w:rsidRPr="00C428C9">
        <w:rPr>
          <w:rFonts w:ascii="Arial" w:hAnsi="Arial" w:cs="Arial"/>
          <w:color w:val="000000"/>
          <w:sz w:val="20"/>
          <w:szCs w:val="20"/>
        </w:rPr>
        <w:t>- Développement et maintien de relations avec des pairs</w:t>
      </w:r>
    </w:p>
    <w:p w:rsidR="004E4698" w:rsidRPr="00C428C9" w:rsidRDefault="004E4698" w:rsidP="004E4698">
      <w:pPr>
        <w:autoSpaceDE w:val="0"/>
        <w:autoSpaceDN w:val="0"/>
        <w:adjustRightInd w:val="0"/>
        <w:spacing w:after="52" w:line="240" w:lineRule="auto"/>
        <w:rPr>
          <w:rFonts w:ascii="Arial" w:hAnsi="Arial" w:cs="Arial"/>
          <w:color w:val="000000"/>
          <w:sz w:val="20"/>
          <w:szCs w:val="20"/>
        </w:rPr>
      </w:pPr>
      <w:r w:rsidRPr="00C428C9">
        <w:rPr>
          <w:rFonts w:ascii="Arial" w:hAnsi="Arial" w:cs="Arial"/>
          <w:color w:val="000000"/>
          <w:sz w:val="20"/>
          <w:szCs w:val="20"/>
        </w:rPr>
        <w:t>- Capacité à communiquer</w:t>
      </w: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r w:rsidRPr="00C428C9">
        <w:rPr>
          <w:rFonts w:ascii="Arial" w:hAnsi="Arial" w:cs="Arial"/>
          <w:color w:val="000000"/>
          <w:sz w:val="20"/>
          <w:szCs w:val="20"/>
        </w:rPr>
        <w:t>- Acceptation et gestion des conflits</w:t>
      </w: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p>
    <w:p w:rsidR="004E4698" w:rsidRDefault="004E4698" w:rsidP="004E4698">
      <w:pPr>
        <w:autoSpaceDE w:val="0"/>
        <w:autoSpaceDN w:val="0"/>
        <w:adjustRightInd w:val="0"/>
        <w:spacing w:after="0" w:line="240" w:lineRule="auto"/>
        <w:rPr>
          <w:rFonts w:ascii="Arial" w:hAnsi="Arial" w:cs="Arial"/>
          <w:color w:val="000000"/>
          <w:sz w:val="20"/>
          <w:szCs w:val="20"/>
        </w:rPr>
      </w:pPr>
    </w:p>
    <w:p w:rsidR="004E4698" w:rsidRDefault="004E4698" w:rsidP="004E4698">
      <w:pPr>
        <w:autoSpaceDE w:val="0"/>
        <w:autoSpaceDN w:val="0"/>
        <w:adjustRightInd w:val="0"/>
        <w:spacing w:after="0" w:line="240" w:lineRule="auto"/>
        <w:rPr>
          <w:rFonts w:ascii="Arial" w:hAnsi="Arial" w:cs="Arial"/>
          <w:color w:val="000000"/>
          <w:sz w:val="20"/>
          <w:szCs w:val="20"/>
        </w:rPr>
      </w:pPr>
    </w:p>
    <w:p w:rsidR="004E4698" w:rsidRDefault="004E4698" w:rsidP="004E4698">
      <w:pPr>
        <w:autoSpaceDE w:val="0"/>
        <w:autoSpaceDN w:val="0"/>
        <w:adjustRightInd w:val="0"/>
        <w:spacing w:after="0" w:line="240" w:lineRule="auto"/>
        <w:rPr>
          <w:rFonts w:ascii="Arial" w:hAnsi="Arial" w:cs="Arial"/>
          <w:color w:val="000000"/>
          <w:sz w:val="20"/>
          <w:szCs w:val="20"/>
        </w:rPr>
      </w:pPr>
    </w:p>
    <w:p w:rsidR="004E4698" w:rsidRDefault="004E4698" w:rsidP="004E4698">
      <w:pPr>
        <w:autoSpaceDE w:val="0"/>
        <w:autoSpaceDN w:val="0"/>
        <w:adjustRightInd w:val="0"/>
        <w:spacing w:after="0" w:line="240" w:lineRule="auto"/>
        <w:rPr>
          <w:rFonts w:ascii="Arial" w:hAnsi="Arial" w:cs="Arial"/>
          <w:color w:val="000000"/>
          <w:sz w:val="20"/>
          <w:szCs w:val="20"/>
        </w:rPr>
      </w:pPr>
    </w:p>
    <w:p w:rsidR="004E4698" w:rsidRDefault="004E4698" w:rsidP="004E4698">
      <w:pPr>
        <w:autoSpaceDE w:val="0"/>
        <w:autoSpaceDN w:val="0"/>
        <w:adjustRightInd w:val="0"/>
        <w:spacing w:after="0" w:line="240" w:lineRule="auto"/>
        <w:rPr>
          <w:rFonts w:ascii="Arial" w:hAnsi="Arial" w:cs="Arial"/>
          <w:color w:val="000000"/>
          <w:sz w:val="20"/>
          <w:szCs w:val="20"/>
        </w:rPr>
      </w:pPr>
    </w:p>
    <w:p w:rsidR="004E4698" w:rsidRDefault="004E4698" w:rsidP="004E4698">
      <w:pPr>
        <w:autoSpaceDE w:val="0"/>
        <w:autoSpaceDN w:val="0"/>
        <w:adjustRightInd w:val="0"/>
        <w:spacing w:after="0" w:line="240" w:lineRule="auto"/>
        <w:rPr>
          <w:rFonts w:ascii="Arial" w:hAnsi="Arial" w:cs="Arial"/>
          <w:color w:val="000000"/>
          <w:sz w:val="20"/>
          <w:szCs w:val="20"/>
        </w:rPr>
      </w:pPr>
    </w:p>
    <w:p w:rsidR="00A73A86" w:rsidRDefault="00A73A86" w:rsidP="004E4698">
      <w:pPr>
        <w:autoSpaceDE w:val="0"/>
        <w:autoSpaceDN w:val="0"/>
        <w:adjustRightInd w:val="0"/>
        <w:spacing w:after="0" w:line="240" w:lineRule="auto"/>
        <w:rPr>
          <w:rFonts w:ascii="Arial" w:hAnsi="Arial" w:cs="Arial"/>
          <w:color w:val="000000"/>
          <w:sz w:val="20"/>
          <w:szCs w:val="20"/>
        </w:rPr>
      </w:pP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p>
    <w:p w:rsidR="004E4698" w:rsidRPr="00C428C9" w:rsidRDefault="004E4698" w:rsidP="004E4698">
      <w:pPr>
        <w:autoSpaceDE w:val="0"/>
        <w:autoSpaceDN w:val="0"/>
        <w:adjustRightInd w:val="0"/>
        <w:spacing w:after="0" w:line="240" w:lineRule="auto"/>
        <w:rPr>
          <w:rFonts w:ascii="Arial" w:hAnsi="Arial" w:cs="Arial"/>
          <w:b/>
          <w:color w:val="000000"/>
          <w:sz w:val="20"/>
          <w:szCs w:val="20"/>
          <w:u w:val="single"/>
        </w:rPr>
      </w:pPr>
      <w:r w:rsidRPr="00C428C9">
        <w:rPr>
          <w:rFonts w:ascii="Arial" w:hAnsi="Arial" w:cs="Arial"/>
          <w:b/>
          <w:color w:val="000000"/>
          <w:sz w:val="20"/>
          <w:szCs w:val="20"/>
          <w:u w:val="single"/>
        </w:rPr>
        <w:lastRenderedPageBreak/>
        <w:t xml:space="preserve">Annexe 2 : Grille de sélection : </w:t>
      </w: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b/>
          <w:bCs/>
          <w:color w:val="000000"/>
          <w:sz w:val="20"/>
          <w:szCs w:val="20"/>
        </w:rPr>
        <w:t xml:space="preserve">I. Description des candidats à la constitution de la plateforme (structure porteuse et partenaires)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b/>
          <w:bCs/>
          <w:color w:val="000000"/>
          <w:sz w:val="20"/>
          <w:szCs w:val="20"/>
        </w:rPr>
        <w:t xml:space="preserve">a. Structure porteuse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Gestionnaire de la structure porteuse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Structure porteuse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Type d’agrément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Couverture géographique (infra départementale, départementale, interdépartementale)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Existence le cas échéant d’un siège social et nature des missions accomplies par le siège pour le compte de la structure porteuse (missions actuelles et éventuellement futures : paiement des professionnels libéraux par exemple)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File active et/ou nombre de places selon le profil de la structure porteuse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Présence d’associations représentatives des usagers et de familles partenaires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Expérience de coopération avec l’éducation nationale.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b/>
          <w:bCs/>
          <w:color w:val="000000"/>
          <w:sz w:val="20"/>
          <w:szCs w:val="20"/>
        </w:rPr>
        <w:t xml:space="preserve">b. Partenaires de la plateforme (2ème et 3ème lignes)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Gestionnaires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Type d’agrément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File active et/ou nombre de places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Implantation territoriale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Profil des enfants accueillis et missions effectuées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Présence d’associations représentatives des usagers et de familles partenaires.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b/>
          <w:bCs/>
          <w:color w:val="000000"/>
          <w:sz w:val="20"/>
          <w:szCs w:val="20"/>
        </w:rPr>
        <w:t xml:space="preserve">c. Partenaires envisagés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Libéraux, service somatique, ou autres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Prescription de </w:t>
      </w:r>
      <w:proofErr w:type="spellStart"/>
      <w:r w:rsidRPr="00780CA4">
        <w:rPr>
          <w:rFonts w:ascii="Arial" w:hAnsi="Arial" w:cs="Arial"/>
          <w:color w:val="000000"/>
          <w:sz w:val="20"/>
          <w:szCs w:val="20"/>
        </w:rPr>
        <w:t>metyphénidate</w:t>
      </w:r>
      <w:proofErr w:type="spellEnd"/>
      <w:r w:rsidRPr="00780CA4">
        <w:rPr>
          <w:rFonts w:ascii="Arial" w:hAnsi="Arial" w:cs="Arial"/>
          <w:color w:val="000000"/>
          <w:sz w:val="20"/>
          <w:szCs w:val="20"/>
        </w:rPr>
        <w:t xml:space="preserve">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Implantation territoriale ;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 xml:space="preserve">- Profil des enfants accueillis et missions effectuées.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b/>
          <w:bCs/>
          <w:color w:val="000000"/>
          <w:sz w:val="20"/>
          <w:szCs w:val="20"/>
        </w:rPr>
        <w:t xml:space="preserve">II. Organisation </w:t>
      </w: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p>
    <w:p w:rsidR="004E4698" w:rsidRPr="00780CA4"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b/>
          <w:bCs/>
          <w:color w:val="000000"/>
          <w:sz w:val="20"/>
          <w:szCs w:val="20"/>
        </w:rPr>
        <w:t xml:space="preserve">a. Territoire couvert par la plateforme et activité prévisionnelle </w:t>
      </w:r>
    </w:p>
    <w:p w:rsidR="004E4698" w:rsidRPr="00C428C9" w:rsidRDefault="004E4698" w:rsidP="004E4698">
      <w:pPr>
        <w:autoSpaceDE w:val="0"/>
        <w:autoSpaceDN w:val="0"/>
        <w:adjustRightInd w:val="0"/>
        <w:spacing w:after="0" w:line="240" w:lineRule="auto"/>
        <w:rPr>
          <w:rFonts w:ascii="Arial" w:hAnsi="Arial" w:cs="Arial"/>
          <w:color w:val="000000"/>
          <w:sz w:val="20"/>
          <w:szCs w:val="20"/>
        </w:rPr>
      </w:pPr>
      <w:r w:rsidRPr="00780CA4">
        <w:rPr>
          <w:rFonts w:ascii="Arial" w:hAnsi="Arial" w:cs="Arial"/>
          <w:color w:val="000000"/>
          <w:sz w:val="20"/>
          <w:szCs w:val="20"/>
        </w:rPr>
        <w:t>Présentation du maillage territorial envisagé par les différentes str</w:t>
      </w:r>
      <w:r w:rsidRPr="00C428C9">
        <w:rPr>
          <w:rFonts w:ascii="Arial" w:hAnsi="Arial" w:cs="Arial"/>
          <w:color w:val="000000"/>
          <w:sz w:val="20"/>
          <w:szCs w:val="20"/>
        </w:rPr>
        <w:t>uctures composant la plateforme</w:t>
      </w: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Evaluation : </w:t>
      </w: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 Du nombre d’enfants déjà accueillis dans les établissements et services ; </w:t>
      </w: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 Et du nombre d’enfants à orienter dans le cadre du déploiement du parcours de bilan et d’intervention précoce. </w:t>
      </w:r>
    </w:p>
    <w:p w:rsidR="004E4698" w:rsidRPr="00780CA4" w:rsidRDefault="004E4698" w:rsidP="004E4698">
      <w:pPr>
        <w:autoSpaceDE w:val="0"/>
        <w:autoSpaceDN w:val="0"/>
        <w:adjustRightInd w:val="0"/>
        <w:spacing w:after="0" w:line="240" w:lineRule="auto"/>
        <w:rPr>
          <w:rFonts w:ascii="Arial" w:hAnsi="Arial" w:cs="Arial"/>
          <w:sz w:val="20"/>
          <w:szCs w:val="20"/>
        </w:rPr>
      </w:pP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b/>
          <w:bCs/>
          <w:sz w:val="20"/>
          <w:szCs w:val="20"/>
        </w:rPr>
        <w:t xml:space="preserve">b. Profil des équipes de la structure porteuse de la plateforme et des structures partenaires </w:t>
      </w:r>
    </w:p>
    <w:p w:rsidR="004E4698" w:rsidRPr="00780CA4" w:rsidRDefault="004E4698" w:rsidP="004E4698">
      <w:pPr>
        <w:autoSpaceDE w:val="0"/>
        <w:autoSpaceDN w:val="0"/>
        <w:adjustRightInd w:val="0"/>
        <w:spacing w:after="0" w:line="240" w:lineRule="auto"/>
        <w:rPr>
          <w:rFonts w:ascii="Arial" w:hAnsi="Arial" w:cs="Arial"/>
          <w:sz w:val="20"/>
          <w:szCs w:val="20"/>
        </w:rPr>
      </w:pP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 Professionnels constituant l’équipe ; </w:t>
      </w: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 Statut ; </w:t>
      </w: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 Qualifications et éventuelles spécialisations ; </w:t>
      </w: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 Temps d’intervention dans les différentes structures en équivalent temps plein; </w:t>
      </w: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 Organigramme de l’équipe de la structure porteuse et des autres structures; </w:t>
      </w: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Dispositifs de formation déployés dans les deux années précédentes concernant l’autisme et autres troubles du neuro</w:t>
      </w:r>
      <w:r>
        <w:rPr>
          <w:rFonts w:ascii="Arial" w:hAnsi="Arial" w:cs="Arial"/>
          <w:sz w:val="20"/>
          <w:szCs w:val="20"/>
        </w:rPr>
        <w:t xml:space="preserve"> </w:t>
      </w:r>
      <w:r w:rsidRPr="00780CA4">
        <w:rPr>
          <w:rFonts w:ascii="Arial" w:hAnsi="Arial" w:cs="Arial"/>
          <w:sz w:val="20"/>
          <w:szCs w:val="20"/>
        </w:rPr>
        <w:t xml:space="preserve">développement ; </w:t>
      </w: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 Indicateurs disponibles dans la structure porteuse en termes de diagnostics fonctionnels et nosographiques posés, et respect des catégories diagnostiques de la classification internationale des maladies (CIM-10, CIM-11) ou du manuel diagnostic et statistique des troubles mentaux (DSM-5) ; </w:t>
      </w:r>
    </w:p>
    <w:p w:rsidR="004E4698" w:rsidRPr="00C428C9"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sz w:val="20"/>
          <w:szCs w:val="20"/>
        </w:rPr>
        <w:t xml:space="preserve">- Dispositifs de formation / supervision visant à l’application des recommandations de bonnes pratiques. </w:t>
      </w:r>
    </w:p>
    <w:p w:rsidR="004E4698" w:rsidRPr="00C428C9" w:rsidRDefault="004E4698" w:rsidP="004E4698">
      <w:pPr>
        <w:autoSpaceDE w:val="0"/>
        <w:autoSpaceDN w:val="0"/>
        <w:adjustRightInd w:val="0"/>
        <w:spacing w:after="0" w:line="240" w:lineRule="auto"/>
        <w:rPr>
          <w:rFonts w:ascii="Arial" w:hAnsi="Arial" w:cs="Arial"/>
          <w:sz w:val="20"/>
          <w:szCs w:val="20"/>
        </w:rPr>
      </w:pPr>
    </w:p>
    <w:p w:rsidR="004E4698" w:rsidRPr="00780CA4" w:rsidRDefault="004E4698" w:rsidP="004E4698">
      <w:pPr>
        <w:autoSpaceDE w:val="0"/>
        <w:autoSpaceDN w:val="0"/>
        <w:adjustRightInd w:val="0"/>
        <w:spacing w:after="0" w:line="240" w:lineRule="auto"/>
        <w:rPr>
          <w:rFonts w:ascii="Arial" w:hAnsi="Arial" w:cs="Arial"/>
          <w:sz w:val="20"/>
          <w:szCs w:val="20"/>
        </w:rPr>
      </w:pPr>
      <w:r w:rsidRPr="00780CA4">
        <w:rPr>
          <w:rFonts w:ascii="Arial" w:hAnsi="Arial" w:cs="Arial"/>
          <w:b/>
          <w:bCs/>
          <w:sz w:val="20"/>
          <w:szCs w:val="20"/>
        </w:rPr>
        <w:t xml:space="preserve">c. Maillage territorial préalable avec les professions libérales </w:t>
      </w:r>
    </w:p>
    <w:p w:rsidR="004E4698" w:rsidRPr="00780CA4" w:rsidRDefault="004E4698" w:rsidP="004E4698">
      <w:pPr>
        <w:autoSpaceDE w:val="0"/>
        <w:autoSpaceDN w:val="0"/>
        <w:adjustRightInd w:val="0"/>
        <w:spacing w:after="0" w:line="240" w:lineRule="auto"/>
        <w:rPr>
          <w:rFonts w:ascii="Arial" w:hAnsi="Arial" w:cs="Arial"/>
          <w:sz w:val="20"/>
          <w:szCs w:val="20"/>
        </w:rPr>
      </w:pPr>
    </w:p>
    <w:p w:rsidR="004E4698" w:rsidRPr="00780CA4" w:rsidRDefault="004E4698" w:rsidP="004E4698">
      <w:pPr>
        <w:autoSpaceDE w:val="0"/>
        <w:autoSpaceDN w:val="0"/>
        <w:adjustRightInd w:val="0"/>
        <w:spacing w:after="47" w:line="240" w:lineRule="auto"/>
        <w:rPr>
          <w:rFonts w:ascii="Arial" w:hAnsi="Arial" w:cs="Arial"/>
          <w:sz w:val="20"/>
          <w:szCs w:val="20"/>
        </w:rPr>
      </w:pPr>
      <w:r w:rsidRPr="00780CA4">
        <w:rPr>
          <w:rFonts w:ascii="Arial" w:hAnsi="Arial" w:cs="Arial"/>
          <w:sz w:val="20"/>
          <w:szCs w:val="20"/>
        </w:rPr>
        <w:t xml:space="preserve">- Connaissance des professionnels compétents installés sur le territoire : analyse quantitative et qualitative éventuelle par les candidats à la plateforme </w:t>
      </w:r>
    </w:p>
    <w:p w:rsidR="004E4698" w:rsidRPr="00780CA4" w:rsidRDefault="004E4698" w:rsidP="004E4698">
      <w:pPr>
        <w:autoSpaceDE w:val="0"/>
        <w:autoSpaceDN w:val="0"/>
        <w:adjustRightInd w:val="0"/>
        <w:spacing w:after="47" w:line="240" w:lineRule="auto"/>
        <w:rPr>
          <w:rFonts w:ascii="Arial" w:hAnsi="Arial" w:cs="Arial"/>
          <w:sz w:val="20"/>
          <w:szCs w:val="20"/>
        </w:rPr>
      </w:pPr>
      <w:r w:rsidRPr="00780CA4">
        <w:rPr>
          <w:rFonts w:ascii="Arial" w:hAnsi="Arial" w:cs="Arial"/>
          <w:sz w:val="20"/>
          <w:szCs w:val="20"/>
        </w:rPr>
        <w:t xml:space="preserve">- Contractualisation éventuellement déjà en œuvre ; </w:t>
      </w:r>
    </w:p>
    <w:p w:rsidR="004E4698" w:rsidRPr="00780CA4" w:rsidRDefault="004E4698" w:rsidP="004E4698">
      <w:pPr>
        <w:autoSpaceDE w:val="0"/>
        <w:autoSpaceDN w:val="0"/>
        <w:adjustRightInd w:val="0"/>
        <w:spacing w:after="0" w:line="240" w:lineRule="auto"/>
        <w:rPr>
          <w:rFonts w:ascii="Arial" w:hAnsi="Arial" w:cs="Arial"/>
          <w:sz w:val="20"/>
          <w:szCs w:val="20"/>
        </w:rPr>
        <w:sectPr w:rsidR="004E4698" w:rsidRPr="00780CA4">
          <w:footerReference w:type="default" r:id="rId13"/>
          <w:pgSz w:w="11906" w:h="17338"/>
          <w:pgMar w:top="1838" w:right="889" w:bottom="1406" w:left="1180" w:header="720" w:footer="720" w:gutter="0"/>
          <w:cols w:space="720"/>
          <w:noEndnote/>
        </w:sectPr>
      </w:pPr>
      <w:r w:rsidRPr="00780CA4">
        <w:rPr>
          <w:rFonts w:ascii="Arial" w:hAnsi="Arial" w:cs="Arial"/>
          <w:sz w:val="20"/>
          <w:szCs w:val="20"/>
        </w:rPr>
        <w:t>- Modalités proposées pour assurer une contractualisation av</w:t>
      </w:r>
      <w:r w:rsidRPr="00C428C9">
        <w:rPr>
          <w:rFonts w:ascii="Arial" w:hAnsi="Arial" w:cs="Arial"/>
          <w:sz w:val="20"/>
          <w:szCs w:val="20"/>
        </w:rPr>
        <w:t>e</w:t>
      </w:r>
      <w:r>
        <w:rPr>
          <w:rFonts w:ascii="Arial" w:hAnsi="Arial" w:cs="Arial"/>
          <w:sz w:val="20"/>
          <w:szCs w:val="20"/>
        </w:rPr>
        <w:t>c des nouveaux professionnel</w:t>
      </w:r>
    </w:p>
    <w:p w:rsidR="00227BB7" w:rsidRDefault="00227BB7"/>
    <w:sectPr w:rsidR="00227BB7" w:rsidSect="001C0500">
      <w:footerReference w:type="firs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F06" w:rsidRDefault="00A64F06" w:rsidP="001C0500">
      <w:pPr>
        <w:spacing w:after="0" w:line="240" w:lineRule="auto"/>
      </w:pPr>
      <w:r>
        <w:separator/>
      </w:r>
    </w:p>
  </w:endnote>
  <w:endnote w:type="continuationSeparator" w:id="0">
    <w:p w:rsidR="00A64F06" w:rsidRDefault="00A64F06" w:rsidP="001C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inipax">
    <w:altName w:val="Liberation Mono"/>
    <w:panose1 w:val="00000000000000000000"/>
    <w:charset w:val="00"/>
    <w:family w:val="moder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cs="Times New Roman"/>
        <w:sz w:val="14"/>
        <w:szCs w:val="14"/>
      </w:rPr>
      <w:id w:val="-438065073"/>
      <w:docPartObj>
        <w:docPartGallery w:val="Page Numbers (Bottom of Page)"/>
        <w:docPartUnique/>
      </w:docPartObj>
    </w:sdtPr>
    <w:sdtEndPr>
      <w:rPr>
        <w:rStyle w:val="Numrodepage"/>
      </w:rPr>
    </w:sdtEndPr>
    <w:sdtContent>
      <w:p w:rsidR="00EE5411" w:rsidRDefault="00EE5411" w:rsidP="00227BB7">
        <w:pPr>
          <w:pStyle w:val="Pieddepage"/>
          <w:framePr w:wrap="none" w:vAnchor="text" w:hAnchor="margin" w:xAlign="center" w:y="125"/>
          <w:rPr>
            <w:rStyle w:val="Numrodepage"/>
            <w:rFonts w:cs="Times New Roman"/>
            <w:sz w:val="14"/>
            <w:szCs w:val="14"/>
          </w:rPr>
        </w:pPr>
        <w:r>
          <w:rPr>
            <w:rStyle w:val="Numrodepage"/>
            <w:rFonts w:cs="Times New Roman"/>
            <w:sz w:val="14"/>
            <w:szCs w:val="14"/>
          </w:rPr>
          <w:fldChar w:fldCharType="begin"/>
        </w:r>
        <w:r>
          <w:rPr>
            <w:rStyle w:val="Numrodepage"/>
            <w:rFonts w:cs="Times New Roman"/>
            <w:sz w:val="14"/>
            <w:szCs w:val="14"/>
          </w:rPr>
          <w:instrText xml:space="preserve"> PAGE </w:instrText>
        </w:r>
        <w:r>
          <w:rPr>
            <w:rStyle w:val="Numrodepage"/>
            <w:rFonts w:cs="Times New Roman"/>
            <w:sz w:val="14"/>
            <w:szCs w:val="14"/>
          </w:rPr>
          <w:fldChar w:fldCharType="separate"/>
        </w:r>
        <w:r w:rsidR="001E23BB">
          <w:rPr>
            <w:rStyle w:val="Numrodepage"/>
            <w:rFonts w:cs="Times New Roman"/>
            <w:noProof/>
            <w:sz w:val="14"/>
            <w:szCs w:val="14"/>
          </w:rPr>
          <w:t>9</w:t>
        </w:r>
        <w:r>
          <w:rPr>
            <w:rStyle w:val="Numrodepage"/>
            <w:rFonts w:cs="Times New Roman"/>
            <w:sz w:val="14"/>
            <w:szCs w:val="14"/>
          </w:rPr>
          <w:fldChar w:fldCharType="end"/>
        </w:r>
      </w:p>
    </w:sdtContent>
  </w:sdt>
  <w:p w:rsidR="00EE5411" w:rsidRPr="00C63134" w:rsidRDefault="00A3311C" w:rsidP="00227BB7">
    <w:pPr>
      <w:pStyle w:val="Pieddepage"/>
      <w:rPr>
        <w:rFonts w:ascii="Marianne" w:hAnsi="Marianne"/>
        <w:color w:val="939598"/>
      </w:rPr>
    </w:pPr>
    <w:r>
      <w:rPr>
        <w:noProof/>
        <w:lang w:eastAsia="fr-FR"/>
      </w:rPr>
      <w:drawing>
        <wp:anchor distT="0" distB="0" distL="114300" distR="114300" simplePos="0" relativeHeight="251662336" behindDoc="0" locked="0" layoutInCell="1" allowOverlap="1">
          <wp:simplePos x="0" y="0"/>
          <wp:positionH relativeFrom="margin">
            <wp:posOffset>5199522</wp:posOffset>
          </wp:positionH>
          <wp:positionV relativeFrom="margin">
            <wp:posOffset>7961090</wp:posOffset>
          </wp:positionV>
          <wp:extent cx="3090403" cy="381889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png"/>
                  <pic:cNvPicPr/>
                </pic:nvPicPr>
                <pic:blipFill rotWithShape="1">
                  <a:blip r:embed="rId1" cstate="print">
                    <a:extLst>
                      <a:ext uri="{28A0092B-C50C-407E-A947-70E740481C1C}">
                        <a14:useLocalDpi xmlns:a14="http://schemas.microsoft.com/office/drawing/2010/main" val="0"/>
                      </a:ext>
                    </a:extLst>
                  </a:blip>
                  <a:srcRect l="51244"/>
                  <a:stretch/>
                </pic:blipFill>
                <pic:spPr bwMode="auto">
                  <a:xfrm>
                    <a:off x="0" y="0"/>
                    <a:ext cx="3090403" cy="3818890"/>
                  </a:xfrm>
                  <a:prstGeom prst="rect">
                    <a:avLst/>
                  </a:prstGeom>
                  <a:ln>
                    <a:noFill/>
                  </a:ln>
                  <a:extLst>
                    <a:ext uri="{53640926-AAD7-44D8-BBD7-CCE9431645EC}">
                      <a14:shadowObscured xmlns:a14="http://schemas.microsoft.com/office/drawing/2010/main"/>
                    </a:ext>
                  </a:extLst>
                </pic:spPr>
              </pic:pic>
            </a:graphicData>
          </a:graphic>
        </wp:anchor>
      </w:drawing>
    </w:r>
  </w:p>
  <w:p w:rsidR="00EE5411" w:rsidRPr="00C63134" w:rsidRDefault="00EE5411" w:rsidP="00227BB7">
    <w:pPr>
      <w:pStyle w:val="Pieddepage"/>
      <w:rPr>
        <w:rFonts w:ascii="Marianne" w:hAnsi="Marianne" w:cs="Times New Roman"/>
        <w:color w:val="939598"/>
        <w:sz w:val="14"/>
      </w:rPr>
    </w:pPr>
    <w:r w:rsidRPr="00C63134">
      <w:rPr>
        <w:rFonts w:ascii="Marianne" w:hAnsi="Marianne" w:cs="Times New Roman"/>
        <w:color w:val="939598"/>
        <w:sz w:val="14"/>
      </w:rPr>
      <w:t xml:space="preserve">Mél : </w:t>
    </w:r>
    <w:r w:rsidR="004E4698">
      <w:rPr>
        <w:rFonts w:ascii="Marianne" w:hAnsi="Marianne" w:cs="Times New Roman"/>
        <w:color w:val="939598"/>
        <w:sz w:val="14"/>
      </w:rPr>
      <w:t>ars-paca-doms-ph-pds@ars.sante.fr</w:t>
    </w:r>
  </w:p>
  <w:p w:rsidR="00EE5411" w:rsidRDefault="004E4698" w:rsidP="00227BB7">
    <w:pPr>
      <w:pStyle w:val="Pieddepage"/>
      <w:rPr>
        <w:rFonts w:ascii="Marianne" w:hAnsi="Marianne" w:cs="Times New Roman"/>
        <w:color w:val="939598"/>
        <w:sz w:val="14"/>
      </w:rPr>
    </w:pPr>
    <w:r>
      <w:rPr>
        <w:rFonts w:ascii="Marianne" w:hAnsi="Marianne" w:cs="Times New Roman"/>
        <w:color w:val="939598"/>
        <w:sz w:val="14"/>
      </w:rPr>
      <w:t>ARS PACA-DOMS</w:t>
    </w:r>
  </w:p>
  <w:p w:rsidR="004E4698" w:rsidRDefault="004E4698" w:rsidP="00227BB7">
    <w:pPr>
      <w:pStyle w:val="Pieddepage"/>
      <w:rPr>
        <w:rFonts w:ascii="Marianne" w:hAnsi="Marianne" w:cs="Times New Roman"/>
        <w:color w:val="939598"/>
        <w:sz w:val="14"/>
      </w:rPr>
    </w:pPr>
    <w:r>
      <w:rPr>
        <w:rFonts w:ascii="Marianne" w:hAnsi="Marianne" w:cs="Times New Roman"/>
        <w:color w:val="939598"/>
        <w:sz w:val="14"/>
      </w:rPr>
      <w:t>132 boulevard de Paris</w:t>
    </w:r>
  </w:p>
  <w:p w:rsidR="004E4698" w:rsidRPr="00C63134" w:rsidRDefault="004E4698" w:rsidP="00227BB7">
    <w:pPr>
      <w:pStyle w:val="Pieddepage"/>
      <w:rPr>
        <w:rFonts w:ascii="Marianne" w:hAnsi="Marianne" w:cs="Times New Roman"/>
        <w:color w:val="939598"/>
        <w:sz w:val="14"/>
      </w:rPr>
    </w:pPr>
    <w:r>
      <w:rPr>
        <w:rFonts w:ascii="Marianne" w:hAnsi="Marianne" w:cs="Times New Roman"/>
        <w:color w:val="939598"/>
        <w:sz w:val="14"/>
      </w:rPr>
      <w:t>13003 Marseille</w:t>
    </w:r>
    <w:r>
      <w:rPr>
        <w:rFonts w:ascii="Marianne" w:hAnsi="Marianne" w:cs="Times New Roman"/>
        <w:color w:val="939598"/>
        <w:sz w:val="14"/>
      </w:rPr>
      <w:tab/>
    </w:r>
  </w:p>
  <w:p w:rsidR="00EE5411" w:rsidRPr="00EA6F01" w:rsidRDefault="00EE5411" w:rsidP="00227B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11" w:rsidRDefault="00EE5411">
    <w:pPr>
      <w:pStyle w:val="Pieddepage"/>
    </w:pPr>
    <w:r>
      <w:rPr>
        <w:noProof/>
        <w:lang w:eastAsia="fr-FR"/>
      </w:rPr>
      <w:drawing>
        <wp:anchor distT="0" distB="0" distL="114300" distR="114300" simplePos="0" relativeHeight="251659264" behindDoc="0" locked="0" layoutInCell="1" allowOverlap="1">
          <wp:simplePos x="0" y="0"/>
          <wp:positionH relativeFrom="column">
            <wp:posOffset>1598617</wp:posOffset>
          </wp:positionH>
          <wp:positionV relativeFrom="paragraph">
            <wp:posOffset>-675213</wp:posOffset>
          </wp:positionV>
          <wp:extent cx="2876951" cy="79068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S_PACA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2876951" cy="7906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018489"/>
      <w:docPartObj>
        <w:docPartGallery w:val="Page Numbers (Bottom of Page)"/>
        <w:docPartUnique/>
      </w:docPartObj>
    </w:sdtPr>
    <w:sdtEndPr/>
    <w:sdtContent>
      <w:p w:rsidR="004E4698" w:rsidRDefault="004E4698">
        <w:pPr>
          <w:pStyle w:val="Pieddepage"/>
          <w:jc w:val="right"/>
        </w:pPr>
        <w:r>
          <w:fldChar w:fldCharType="begin"/>
        </w:r>
        <w:r>
          <w:instrText>PAGE   \* MERGEFORMAT</w:instrText>
        </w:r>
        <w:r>
          <w:fldChar w:fldCharType="separate"/>
        </w:r>
        <w:r w:rsidR="001E23BB">
          <w:rPr>
            <w:noProof/>
          </w:rPr>
          <w:t>11</w:t>
        </w:r>
        <w:r>
          <w:fldChar w:fldCharType="end"/>
        </w:r>
      </w:p>
    </w:sdtContent>
  </w:sdt>
  <w:p w:rsidR="004E4698" w:rsidRDefault="004E469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00" w:rsidRDefault="001C0500">
    <w:pPr>
      <w:pStyle w:val="Pieddepage"/>
    </w:pPr>
    <w:r>
      <w:rPr>
        <w:noProof/>
        <w:lang w:eastAsia="fr-FR"/>
      </w:rPr>
      <w:drawing>
        <wp:anchor distT="0" distB="0" distL="114300" distR="114300" simplePos="0" relativeHeight="251658240" behindDoc="1" locked="0" layoutInCell="1" allowOverlap="1">
          <wp:simplePos x="0" y="0"/>
          <wp:positionH relativeFrom="page">
            <wp:posOffset>2355528</wp:posOffset>
          </wp:positionH>
          <wp:positionV relativeFrom="paragraph">
            <wp:posOffset>-559539</wp:posOffset>
          </wp:positionV>
          <wp:extent cx="2876951" cy="790685"/>
          <wp:effectExtent l="0" t="0" r="0" b="9525"/>
          <wp:wrapTight wrapText="bothSides">
            <wp:wrapPolygon edited="0">
              <wp:start x="0" y="0"/>
              <wp:lineTo x="0" y="21340"/>
              <wp:lineTo x="9870" y="21340"/>
              <wp:lineTo x="18596" y="21340"/>
              <wp:lineTo x="20742" y="20299"/>
              <wp:lineTo x="20599" y="14053"/>
              <wp:lineTo x="19454" y="9369"/>
              <wp:lineTo x="18167" y="8328"/>
              <wp:lineTo x="20313" y="4164"/>
              <wp:lineTo x="19168" y="0"/>
              <wp:lineTo x="987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S_PACA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2876951" cy="7906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F06" w:rsidRDefault="00A64F06" w:rsidP="001C0500">
      <w:pPr>
        <w:spacing w:after="0" w:line="240" w:lineRule="auto"/>
      </w:pPr>
      <w:r>
        <w:separator/>
      </w:r>
    </w:p>
  </w:footnote>
  <w:footnote w:type="continuationSeparator" w:id="0">
    <w:p w:rsidR="00A64F06" w:rsidRDefault="00A64F06" w:rsidP="001C0500">
      <w:pPr>
        <w:spacing w:after="0" w:line="240" w:lineRule="auto"/>
      </w:pPr>
      <w:r>
        <w:continuationSeparator/>
      </w:r>
    </w:p>
  </w:footnote>
  <w:footnote w:id="1">
    <w:p w:rsidR="00F31615" w:rsidRPr="00213878" w:rsidRDefault="00F31615" w:rsidP="00F31615">
      <w:pPr>
        <w:pStyle w:val="Default"/>
        <w:rPr>
          <w:sz w:val="16"/>
          <w:szCs w:val="16"/>
        </w:rPr>
      </w:pPr>
      <w:r>
        <w:rPr>
          <w:rStyle w:val="Appelnotedebasdep"/>
        </w:rPr>
        <w:footnoteRef/>
      </w:r>
      <w:r>
        <w:t xml:space="preserve"> </w:t>
      </w:r>
      <w:r w:rsidRPr="000F6778">
        <w:rPr>
          <w:b/>
          <w:color w:val="auto"/>
          <w:sz w:val="16"/>
          <w:szCs w:val="16"/>
        </w:rPr>
        <w:t>Troubles TND</w:t>
      </w:r>
      <w:r w:rsidRPr="000F6778">
        <w:rPr>
          <w:color w:val="auto"/>
          <w:sz w:val="16"/>
          <w:szCs w:val="16"/>
        </w:rPr>
        <w:t xml:space="preserve"> : Ensemble des troubles répertoriés dans la CIM-10 (Classification Internationale des Maladies) et CIM-11 en vigueur en 2022.  Trouble déficit de l’attention avec ou sans hyperactivité (TDAH), troubles des apprentissages (trouble spécifique de la lecture, de la transcription – orthographe - de la cognition mathématique, communément désignés dyslexie, dysorthographie, dyscalculie), troubles du développement intellectuel (TDI), - troubles du langage oral (dysphasie), troubles du développement de la coordination (dyspraxies), trouble du spectre de l’autisme (TSA).  </w:t>
      </w:r>
    </w:p>
  </w:footnote>
  <w:footnote w:id="2">
    <w:p w:rsidR="00F31615" w:rsidRPr="00873B8E" w:rsidRDefault="00F31615" w:rsidP="00F31615">
      <w:pPr>
        <w:shd w:val="clear" w:color="auto" w:fill="FFFFFF"/>
        <w:spacing w:before="100" w:beforeAutospacing="1" w:after="270" w:line="240" w:lineRule="auto"/>
        <w:rPr>
          <w:rFonts w:ascii="Arial" w:hAnsi="Arial" w:cs="Arial"/>
          <w:sz w:val="16"/>
          <w:szCs w:val="16"/>
          <w:lang w:eastAsia="fr-FR"/>
        </w:rPr>
      </w:pPr>
      <w:r w:rsidRPr="00873B8E">
        <w:rPr>
          <w:rStyle w:val="Appelnotedebasdep"/>
        </w:rPr>
        <w:footnoteRef/>
      </w:r>
      <w:r w:rsidRPr="00873B8E">
        <w:t xml:space="preserve"> </w:t>
      </w:r>
      <w:r w:rsidRPr="00873B8E">
        <w:rPr>
          <w:rFonts w:ascii="Arial" w:hAnsi="Arial" w:cs="Arial"/>
          <w:b/>
          <w:bCs/>
          <w:sz w:val="16"/>
          <w:szCs w:val="16"/>
          <w:lang w:eastAsia="fr-FR"/>
        </w:rPr>
        <w:t>Un niveau 1 (« premières lignes »)</w:t>
      </w:r>
      <w:r w:rsidRPr="00873B8E">
        <w:rPr>
          <w:rFonts w:ascii="Arial" w:hAnsi="Arial" w:cs="Arial"/>
          <w:sz w:val="16"/>
          <w:szCs w:val="16"/>
          <w:lang w:eastAsia="fr-FR"/>
        </w:rPr>
        <w:t> : un réseau d’alerte permettant le repérage des troubles est structuré autour des professionnels de la petite enfance (puéricultrices, assistantes maternelles…), des membres de la communauté éducative, des acteurs de la médecine de ville (généralistes, pédiatres, psychiatres), ainsi que des Centre d'action médico-sociale précoce (CAMSP) et des services de Protection maternelle et infantile (PMI).</w:t>
      </w:r>
    </w:p>
    <w:p w:rsidR="00F31615" w:rsidRPr="00873B8E" w:rsidRDefault="00F31615" w:rsidP="00F31615">
      <w:pPr>
        <w:shd w:val="clear" w:color="auto" w:fill="FFFFFF"/>
        <w:spacing w:before="100" w:beforeAutospacing="1" w:after="270" w:line="240" w:lineRule="auto"/>
        <w:rPr>
          <w:rFonts w:ascii="Arial" w:hAnsi="Arial" w:cs="Arial"/>
          <w:sz w:val="16"/>
          <w:szCs w:val="16"/>
          <w:lang w:eastAsia="fr-FR"/>
        </w:rPr>
      </w:pPr>
      <w:r w:rsidRPr="00873B8E">
        <w:rPr>
          <w:rFonts w:ascii="Arial" w:hAnsi="Arial" w:cs="Arial"/>
          <w:b/>
          <w:bCs/>
          <w:sz w:val="16"/>
          <w:szCs w:val="16"/>
          <w:lang w:eastAsia="fr-FR"/>
        </w:rPr>
        <w:t>Un niveau 2 (« deuxièmes lignes ») </w:t>
      </w:r>
      <w:r w:rsidRPr="00873B8E">
        <w:rPr>
          <w:rFonts w:ascii="Arial" w:hAnsi="Arial" w:cs="Arial"/>
          <w:sz w:val="16"/>
          <w:szCs w:val="16"/>
          <w:lang w:eastAsia="fr-FR"/>
        </w:rPr>
        <w:t>: un réseau de diagnostic « simple » est constitué à partir des équipes hospitalières pluridisciplinaires de première ligne, des services de pédiatrie, de pédopsychiatrie ainsi que des Centres d’action médico-psychologiques précoce (CAMSP), Centre médico-psycho-pédagogique (CMPP), des centres de protection maternelle et infantile (PMI) et des médecins généralistes, psychiatres et pédiatres libéraux. Ce niveau se structure autour des Plateformes de Diagnostic Autisme de Proximité (PDAP) et des Plateformes de Coordination et d’Orientation (PCO).</w:t>
      </w:r>
    </w:p>
    <w:p w:rsidR="00F31615" w:rsidRPr="00873B8E" w:rsidRDefault="00F31615" w:rsidP="00F31615">
      <w:pPr>
        <w:shd w:val="clear" w:color="auto" w:fill="FFFFFF"/>
        <w:spacing w:before="100" w:beforeAutospacing="1" w:after="270" w:line="240" w:lineRule="auto"/>
        <w:rPr>
          <w:rFonts w:ascii="Arial" w:hAnsi="Arial" w:cs="Arial"/>
          <w:sz w:val="16"/>
          <w:szCs w:val="16"/>
          <w:lang w:eastAsia="fr-FR"/>
        </w:rPr>
      </w:pPr>
      <w:r w:rsidRPr="00873B8E">
        <w:rPr>
          <w:rFonts w:ascii="Arial" w:hAnsi="Arial" w:cs="Arial"/>
          <w:b/>
          <w:bCs/>
          <w:sz w:val="16"/>
          <w:szCs w:val="16"/>
          <w:lang w:eastAsia="fr-FR"/>
        </w:rPr>
        <w:t>Un niveau 3 (« troisièmes lignes ») </w:t>
      </w:r>
      <w:r w:rsidRPr="00873B8E">
        <w:rPr>
          <w:rFonts w:ascii="Arial" w:hAnsi="Arial" w:cs="Arial"/>
          <w:sz w:val="16"/>
          <w:szCs w:val="16"/>
          <w:lang w:eastAsia="fr-FR"/>
        </w:rPr>
        <w:t>: un réseau de diagnostic « complexe » s’appuyant sur les Centres de Diagnostic et d'Évaluation experts (CDE) au sein de structures hospitalières.</w:t>
      </w:r>
    </w:p>
    <w:p w:rsidR="00F31615" w:rsidRDefault="00F31615" w:rsidP="00F31615">
      <w:pPr>
        <w:pStyle w:val="Notedebasdepage"/>
      </w:pPr>
    </w:p>
  </w:footnote>
  <w:footnote w:id="3">
    <w:p w:rsidR="00F31615" w:rsidRPr="006D36F5" w:rsidRDefault="00F31615" w:rsidP="00F31615">
      <w:pPr>
        <w:pStyle w:val="Notedebasdepage"/>
        <w:rPr>
          <w:rFonts w:ascii="Arial" w:hAnsi="Arial" w:cs="Arial"/>
          <w:sz w:val="16"/>
          <w:szCs w:val="16"/>
        </w:rPr>
      </w:pPr>
      <w:r>
        <w:rPr>
          <w:rStyle w:val="Appelnotedebasdep"/>
        </w:rPr>
        <w:footnoteRef/>
      </w:r>
      <w:r>
        <w:t xml:space="preserve"> </w:t>
      </w:r>
      <w:r w:rsidRPr="006D36F5">
        <w:rPr>
          <w:rFonts w:ascii="Arial" w:hAnsi="Arial" w:cs="Arial"/>
          <w:sz w:val="16"/>
          <w:szCs w:val="16"/>
        </w:rPr>
        <w:t>La liste est prévue dans le cahier des charges national et également en annexe 1 du présent AMI</w:t>
      </w:r>
    </w:p>
  </w:footnote>
  <w:footnote w:id="4">
    <w:p w:rsidR="00F31615" w:rsidRPr="006D36F5" w:rsidRDefault="00F31615" w:rsidP="00F31615">
      <w:pPr>
        <w:pStyle w:val="Notedebasdepage"/>
        <w:rPr>
          <w:sz w:val="16"/>
          <w:szCs w:val="16"/>
        </w:rPr>
      </w:pPr>
      <w:r w:rsidRPr="006D36F5">
        <w:rPr>
          <w:rStyle w:val="Appelnotedebasdep"/>
          <w:rFonts w:ascii="Arial" w:hAnsi="Arial"/>
          <w:sz w:val="16"/>
          <w:szCs w:val="16"/>
        </w:rPr>
        <w:footnoteRef/>
      </w:r>
      <w:r w:rsidRPr="006D36F5">
        <w:rPr>
          <w:rFonts w:ascii="Arial" w:hAnsi="Arial" w:cs="Arial"/>
          <w:sz w:val="16"/>
          <w:szCs w:val="16"/>
        </w:rPr>
        <w:t xml:space="preserve"> Une attention particulière, prévue par le CDC national, est attendue de la part de la plateforme concernant les situations complexes</w:t>
      </w:r>
    </w:p>
  </w:footnote>
  <w:footnote w:id="5">
    <w:p w:rsidR="00F31615" w:rsidRPr="006D36F5" w:rsidRDefault="00F31615" w:rsidP="00F31615">
      <w:pPr>
        <w:pStyle w:val="Notedebasdepage"/>
        <w:rPr>
          <w:rFonts w:ascii="Arial" w:hAnsi="Arial" w:cs="Arial"/>
          <w:sz w:val="16"/>
          <w:szCs w:val="16"/>
        </w:rPr>
      </w:pPr>
      <w:r w:rsidRPr="006D36F5">
        <w:rPr>
          <w:rStyle w:val="Appelnotedebasdep"/>
          <w:rFonts w:ascii="Arial" w:hAnsi="Arial" w:cs="Arial"/>
          <w:sz w:val="16"/>
          <w:szCs w:val="16"/>
        </w:rPr>
        <w:footnoteRef/>
      </w:r>
      <w:r w:rsidRPr="006D36F5">
        <w:rPr>
          <w:rFonts w:ascii="Arial" w:hAnsi="Arial" w:cs="Arial"/>
          <w:sz w:val="16"/>
          <w:szCs w:val="16"/>
        </w:rPr>
        <w:t xml:space="preserve"> L’accompagnement dans les différents domaines est notamment présenté dans la liste de référence de document en page 3 du présent AMI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11" w:rsidRPr="00B623FE" w:rsidRDefault="00D5604F" w:rsidP="00227BB7">
    <w:pPr>
      <w:pStyle w:val="En-tte"/>
      <w:tabs>
        <w:tab w:val="clear" w:pos="4536"/>
      </w:tabs>
      <w:jc w:val="right"/>
      <w:rPr>
        <w:b/>
        <w:bCs/>
        <w:sz w:val="24"/>
        <w:szCs w:val="24"/>
      </w:rPr>
    </w:pPr>
    <w:r>
      <w:rPr>
        <w:noProof/>
        <w:lang w:eastAsia="fr-FR"/>
      </w:rPr>
      <w:drawing>
        <wp:anchor distT="0" distB="0" distL="114300" distR="114300" simplePos="0" relativeHeight="251661312" behindDoc="0" locked="0" layoutInCell="1" allowOverlap="1" wp14:anchorId="1280024D" wp14:editId="53E4F234">
          <wp:simplePos x="0" y="0"/>
          <wp:positionH relativeFrom="margin">
            <wp:align>right</wp:align>
          </wp:positionH>
          <wp:positionV relativeFrom="paragraph">
            <wp:posOffset>-225662</wp:posOffset>
          </wp:positionV>
          <wp:extent cx="1296538" cy="356333"/>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S_PACA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1296538" cy="356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56C"/>
      </v:shape>
    </w:pict>
  </w:numPicBullet>
  <w:abstractNum w:abstractNumId="0" w15:restartNumberingAfterBreak="0">
    <w:nsid w:val="01F25420"/>
    <w:multiLevelType w:val="hybridMultilevel"/>
    <w:tmpl w:val="52285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942351"/>
    <w:multiLevelType w:val="hybridMultilevel"/>
    <w:tmpl w:val="12245384"/>
    <w:lvl w:ilvl="0" w:tplc="07886E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82111"/>
    <w:multiLevelType w:val="hybridMultilevel"/>
    <w:tmpl w:val="4C084256"/>
    <w:lvl w:ilvl="0" w:tplc="49E8BE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61E95"/>
    <w:multiLevelType w:val="hybridMultilevel"/>
    <w:tmpl w:val="B31CDB98"/>
    <w:lvl w:ilvl="0" w:tplc="4162BF04">
      <w:numFmt w:val="bullet"/>
      <w:lvlText w:val="-"/>
      <w:lvlJc w:val="left"/>
      <w:pPr>
        <w:ind w:left="720" w:hanging="360"/>
      </w:pPr>
      <w:rPr>
        <w:rFonts w:ascii="Calibri" w:eastAsia="Calibri" w:hAnsi="Calibri" w:cs="Calibri" w:hint="default"/>
        <w:b/>
        <w:color w:val="1F497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6F39EF"/>
    <w:multiLevelType w:val="hybridMultilevel"/>
    <w:tmpl w:val="719288F2"/>
    <w:lvl w:ilvl="0" w:tplc="774E78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D3346E"/>
    <w:multiLevelType w:val="hybridMultilevel"/>
    <w:tmpl w:val="2D3EF762"/>
    <w:lvl w:ilvl="0" w:tplc="0BAE948A">
      <w:start w:val="5"/>
      <w:numFmt w:val="bullet"/>
      <w:lvlText w:val="-"/>
      <w:lvlJc w:val="left"/>
      <w:pPr>
        <w:ind w:left="1426" w:hanging="360"/>
      </w:pPr>
      <w:rPr>
        <w:rFonts w:ascii="Arial" w:eastAsia="Calibri" w:hAnsi="Arial" w:cs="Arial" w:hint="default"/>
        <w:color w:val="000000"/>
        <w:sz w:val="2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6" w15:restartNumberingAfterBreak="0">
    <w:nsid w:val="166A1846"/>
    <w:multiLevelType w:val="hybridMultilevel"/>
    <w:tmpl w:val="ECEA4EE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7" w15:restartNumberingAfterBreak="0">
    <w:nsid w:val="253C2A93"/>
    <w:multiLevelType w:val="hybridMultilevel"/>
    <w:tmpl w:val="01989358"/>
    <w:lvl w:ilvl="0" w:tplc="0BAE948A">
      <w:start w:val="5"/>
      <w:numFmt w:val="bullet"/>
      <w:lvlText w:val="-"/>
      <w:lvlJc w:val="left"/>
      <w:pPr>
        <w:ind w:left="720" w:hanging="360"/>
      </w:pPr>
      <w:rPr>
        <w:rFonts w:ascii="Arial" w:eastAsia="Calibri" w:hAnsi="Arial" w:cs="Arial"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4A149C"/>
    <w:multiLevelType w:val="hybridMultilevel"/>
    <w:tmpl w:val="6BC870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FD36C9"/>
    <w:multiLevelType w:val="hybridMultilevel"/>
    <w:tmpl w:val="9F643500"/>
    <w:lvl w:ilvl="0" w:tplc="207EE0B2">
      <w:numFmt w:val="bullet"/>
      <w:lvlText w:val="-"/>
      <w:lvlJc w:val="left"/>
      <w:pPr>
        <w:ind w:left="720" w:hanging="360"/>
      </w:pPr>
      <w:rPr>
        <w:rFonts w:ascii="Calibri" w:eastAsia="+mn-ea" w:hAnsi="Calibri" w:cs="+mn-c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C363C2"/>
    <w:multiLevelType w:val="hybridMultilevel"/>
    <w:tmpl w:val="CDA60AF0"/>
    <w:lvl w:ilvl="0" w:tplc="ABFEA9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9B6BF0"/>
    <w:multiLevelType w:val="hybridMultilevel"/>
    <w:tmpl w:val="052E1DFE"/>
    <w:lvl w:ilvl="0" w:tplc="FD2289F8">
      <w:numFmt w:val="bullet"/>
      <w:lvlText w:val=""/>
      <w:lvlJc w:val="left"/>
      <w:pPr>
        <w:ind w:left="405" w:hanging="360"/>
      </w:pPr>
      <w:rPr>
        <w:rFonts w:ascii="Wingdings" w:eastAsiaTheme="minorHAnsi" w:hAnsi="Wingdings" w:cstheme="minorBidi" w:hint="default"/>
        <w:color w:val="auto"/>
        <w:sz w:val="22"/>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2" w15:restartNumberingAfterBreak="0">
    <w:nsid w:val="520E3B7A"/>
    <w:multiLevelType w:val="hybridMultilevel"/>
    <w:tmpl w:val="A9D040F2"/>
    <w:lvl w:ilvl="0" w:tplc="85942382">
      <w:start w:val="2"/>
      <w:numFmt w:val="bullet"/>
      <w:lvlText w:val="-"/>
      <w:lvlJc w:val="left"/>
      <w:pPr>
        <w:ind w:left="720" w:hanging="360"/>
      </w:pPr>
      <w:rPr>
        <w:rFonts w:ascii="Arial" w:eastAsiaTheme="minorHAnsi" w:hAnsi="Arial" w:hint="default"/>
      </w:rPr>
    </w:lvl>
    <w:lvl w:ilvl="1" w:tplc="040C0003">
      <w:start w:val="1"/>
      <w:numFmt w:val="bullet"/>
      <w:lvlText w:val="o"/>
      <w:lvlJc w:val="left"/>
      <w:pPr>
        <w:ind w:left="1440" w:hanging="360"/>
      </w:pPr>
      <w:rPr>
        <w:rFonts w:ascii="Courier New" w:hAnsi="Courier New" w:cs="Courier New" w:hint="default"/>
      </w:rPr>
    </w:lvl>
    <w:lvl w:ilvl="2" w:tplc="45AA0CF0">
      <w:start w:val="1"/>
      <w:numFmt w:val="bullet"/>
      <w:lvlText w:val=""/>
      <w:lvlJc w:val="left"/>
      <w:pPr>
        <w:ind w:left="2160" w:hanging="360"/>
      </w:pPr>
      <w:rPr>
        <w:rFonts w:ascii="Wingdings" w:eastAsiaTheme="minorHAnsi" w:hAnsi="Wingdings" w:cs="Calibri" w:hint="default"/>
        <w:b/>
        <w:i/>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80032B"/>
    <w:multiLevelType w:val="hybridMultilevel"/>
    <w:tmpl w:val="F3C8D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20116E3"/>
    <w:multiLevelType w:val="hybridMultilevel"/>
    <w:tmpl w:val="8AFED1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286585"/>
    <w:multiLevelType w:val="hybridMultilevel"/>
    <w:tmpl w:val="51A802F6"/>
    <w:lvl w:ilvl="0" w:tplc="9F7A909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67139A"/>
    <w:multiLevelType w:val="hybridMultilevel"/>
    <w:tmpl w:val="2C2C0DC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336748"/>
    <w:multiLevelType w:val="hybridMultilevel"/>
    <w:tmpl w:val="90D0F980"/>
    <w:lvl w:ilvl="0" w:tplc="5CFA6FA6">
      <w:start w:val="1"/>
      <w:numFmt w:val="upperRoman"/>
      <w:lvlText w:val="%1)"/>
      <w:lvlJc w:val="left"/>
      <w:pPr>
        <w:ind w:left="1080" w:hanging="72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B647C7C"/>
    <w:multiLevelType w:val="hybridMultilevel"/>
    <w:tmpl w:val="19C2A31A"/>
    <w:lvl w:ilvl="0" w:tplc="8E5E1E4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1"/>
  </w:num>
  <w:num w:numId="5">
    <w:abstractNumId w:val="3"/>
  </w:num>
  <w:num w:numId="6">
    <w:abstractNumId w:val="16"/>
  </w:num>
  <w:num w:numId="7">
    <w:abstractNumId w:val="17"/>
  </w:num>
  <w:num w:numId="8">
    <w:abstractNumId w:val="9"/>
  </w:num>
  <w:num w:numId="9">
    <w:abstractNumId w:val="4"/>
  </w:num>
  <w:num w:numId="10">
    <w:abstractNumId w:val="0"/>
  </w:num>
  <w:num w:numId="11">
    <w:abstractNumId w:val="12"/>
  </w:num>
  <w:num w:numId="12">
    <w:abstractNumId w:val="7"/>
  </w:num>
  <w:num w:numId="13">
    <w:abstractNumId w:val="14"/>
  </w:num>
  <w:num w:numId="14">
    <w:abstractNumId w:val="18"/>
  </w:num>
  <w:num w:numId="15">
    <w:abstractNumId w:val="11"/>
  </w:num>
  <w:num w:numId="16">
    <w:abstractNumId w:val="5"/>
  </w:num>
  <w:num w:numId="17">
    <w:abstractNumId w:val="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00"/>
    <w:rsid w:val="000002EB"/>
    <w:rsid w:val="00016102"/>
    <w:rsid w:val="00023C4D"/>
    <w:rsid w:val="00030374"/>
    <w:rsid w:val="0003322F"/>
    <w:rsid w:val="000B25BA"/>
    <w:rsid w:val="000C105B"/>
    <w:rsid w:val="000D2087"/>
    <w:rsid w:val="000F1710"/>
    <w:rsid w:val="001470DF"/>
    <w:rsid w:val="00155EFA"/>
    <w:rsid w:val="00161E97"/>
    <w:rsid w:val="001C0500"/>
    <w:rsid w:val="001E23BB"/>
    <w:rsid w:val="001F716A"/>
    <w:rsid w:val="00206332"/>
    <w:rsid w:val="0020732A"/>
    <w:rsid w:val="002161A2"/>
    <w:rsid w:val="00216DF0"/>
    <w:rsid w:val="00227BB7"/>
    <w:rsid w:val="002653F3"/>
    <w:rsid w:val="002C65D3"/>
    <w:rsid w:val="00314496"/>
    <w:rsid w:val="00390AFB"/>
    <w:rsid w:val="003A20AB"/>
    <w:rsid w:val="003B0873"/>
    <w:rsid w:val="00420EB3"/>
    <w:rsid w:val="00440FBF"/>
    <w:rsid w:val="004515B1"/>
    <w:rsid w:val="004D35D2"/>
    <w:rsid w:val="004E4698"/>
    <w:rsid w:val="005028F0"/>
    <w:rsid w:val="00516157"/>
    <w:rsid w:val="005A505F"/>
    <w:rsid w:val="005B43AF"/>
    <w:rsid w:val="005B5A18"/>
    <w:rsid w:val="005B62A4"/>
    <w:rsid w:val="005C6CAF"/>
    <w:rsid w:val="005E29CD"/>
    <w:rsid w:val="006030DF"/>
    <w:rsid w:val="00644CA3"/>
    <w:rsid w:val="00647504"/>
    <w:rsid w:val="00651562"/>
    <w:rsid w:val="006A4EB9"/>
    <w:rsid w:val="006C6F39"/>
    <w:rsid w:val="006D36F5"/>
    <w:rsid w:val="006E6645"/>
    <w:rsid w:val="007111E0"/>
    <w:rsid w:val="00737416"/>
    <w:rsid w:val="007556E6"/>
    <w:rsid w:val="00757913"/>
    <w:rsid w:val="00760277"/>
    <w:rsid w:val="0076131F"/>
    <w:rsid w:val="00764AAB"/>
    <w:rsid w:val="0077276C"/>
    <w:rsid w:val="00792C0C"/>
    <w:rsid w:val="007C2CBB"/>
    <w:rsid w:val="007D1BCD"/>
    <w:rsid w:val="007F0886"/>
    <w:rsid w:val="00816EB3"/>
    <w:rsid w:val="008327FF"/>
    <w:rsid w:val="00847247"/>
    <w:rsid w:val="0087561D"/>
    <w:rsid w:val="008A13B6"/>
    <w:rsid w:val="008B75C7"/>
    <w:rsid w:val="008C7C3C"/>
    <w:rsid w:val="008D4C69"/>
    <w:rsid w:val="009104B5"/>
    <w:rsid w:val="00910F12"/>
    <w:rsid w:val="00940252"/>
    <w:rsid w:val="00951CA2"/>
    <w:rsid w:val="009635E0"/>
    <w:rsid w:val="009A789F"/>
    <w:rsid w:val="009B5467"/>
    <w:rsid w:val="009D7B87"/>
    <w:rsid w:val="009E04E0"/>
    <w:rsid w:val="009F223F"/>
    <w:rsid w:val="009F2E2D"/>
    <w:rsid w:val="009F6B1D"/>
    <w:rsid w:val="00A02A1B"/>
    <w:rsid w:val="00A13B9D"/>
    <w:rsid w:val="00A316A3"/>
    <w:rsid w:val="00A3311C"/>
    <w:rsid w:val="00A64F06"/>
    <w:rsid w:val="00A71B23"/>
    <w:rsid w:val="00A73A86"/>
    <w:rsid w:val="00A80D5F"/>
    <w:rsid w:val="00A91352"/>
    <w:rsid w:val="00AD1637"/>
    <w:rsid w:val="00AE08F1"/>
    <w:rsid w:val="00B35E1E"/>
    <w:rsid w:val="00B72B9D"/>
    <w:rsid w:val="00B73631"/>
    <w:rsid w:val="00B94227"/>
    <w:rsid w:val="00BC28A3"/>
    <w:rsid w:val="00BD6327"/>
    <w:rsid w:val="00BF7BA1"/>
    <w:rsid w:val="00C55A8B"/>
    <w:rsid w:val="00CA6413"/>
    <w:rsid w:val="00CA70B2"/>
    <w:rsid w:val="00CA7272"/>
    <w:rsid w:val="00CB49D3"/>
    <w:rsid w:val="00CB756E"/>
    <w:rsid w:val="00CE3400"/>
    <w:rsid w:val="00CF3D91"/>
    <w:rsid w:val="00D018DE"/>
    <w:rsid w:val="00D02FB6"/>
    <w:rsid w:val="00D5604F"/>
    <w:rsid w:val="00D5628F"/>
    <w:rsid w:val="00D950B3"/>
    <w:rsid w:val="00DA35BF"/>
    <w:rsid w:val="00DF6F62"/>
    <w:rsid w:val="00E05226"/>
    <w:rsid w:val="00E215BC"/>
    <w:rsid w:val="00E31D3E"/>
    <w:rsid w:val="00E75EF8"/>
    <w:rsid w:val="00E944A1"/>
    <w:rsid w:val="00E95A90"/>
    <w:rsid w:val="00EC73ED"/>
    <w:rsid w:val="00EE5411"/>
    <w:rsid w:val="00EE5426"/>
    <w:rsid w:val="00EE7665"/>
    <w:rsid w:val="00EF49D0"/>
    <w:rsid w:val="00EF7E38"/>
    <w:rsid w:val="00F11331"/>
    <w:rsid w:val="00F31615"/>
    <w:rsid w:val="00F40FFF"/>
    <w:rsid w:val="00F44C8C"/>
    <w:rsid w:val="00F72707"/>
    <w:rsid w:val="00F918FD"/>
    <w:rsid w:val="00FC57BE"/>
    <w:rsid w:val="00FD38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DA822"/>
  <w15:chartTrackingRefBased/>
  <w15:docId w15:val="{C6C4DF95-F7B0-4CD4-8614-E7090ABD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C050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C0500"/>
    <w:rPr>
      <w:rFonts w:eastAsiaTheme="minorEastAsia"/>
      <w:lang w:eastAsia="fr-FR"/>
    </w:rPr>
  </w:style>
  <w:style w:type="paragraph" w:styleId="Titre">
    <w:name w:val="Title"/>
    <w:basedOn w:val="Normal"/>
    <w:next w:val="Normal"/>
    <w:link w:val="TitreCar"/>
    <w:uiPriority w:val="10"/>
    <w:qFormat/>
    <w:rsid w:val="001C050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1C0500"/>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1C0500"/>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1C0500"/>
    <w:rPr>
      <w:rFonts w:eastAsiaTheme="minorEastAsia" w:cs="Times New Roman"/>
      <w:color w:val="5A5A5A" w:themeColor="text1" w:themeTint="A5"/>
      <w:spacing w:val="15"/>
      <w:lang w:eastAsia="fr-FR"/>
    </w:rPr>
  </w:style>
  <w:style w:type="paragraph" w:styleId="En-tte">
    <w:name w:val="header"/>
    <w:basedOn w:val="Normal"/>
    <w:link w:val="En-tteCar"/>
    <w:uiPriority w:val="99"/>
    <w:unhideWhenUsed/>
    <w:rsid w:val="001C0500"/>
    <w:pPr>
      <w:tabs>
        <w:tab w:val="center" w:pos="4536"/>
        <w:tab w:val="right" w:pos="9072"/>
      </w:tabs>
      <w:spacing w:after="0" w:line="240" w:lineRule="auto"/>
    </w:pPr>
  </w:style>
  <w:style w:type="character" w:customStyle="1" w:styleId="En-tteCar">
    <w:name w:val="En-tête Car"/>
    <w:basedOn w:val="Policepardfaut"/>
    <w:link w:val="En-tte"/>
    <w:uiPriority w:val="99"/>
    <w:rsid w:val="001C0500"/>
  </w:style>
  <w:style w:type="paragraph" w:styleId="Pieddepage">
    <w:name w:val="footer"/>
    <w:basedOn w:val="Normal"/>
    <w:link w:val="PieddepageCar"/>
    <w:uiPriority w:val="99"/>
    <w:unhideWhenUsed/>
    <w:rsid w:val="001C05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500"/>
  </w:style>
  <w:style w:type="paragraph" w:styleId="Corpsdetexte">
    <w:name w:val="Body Text"/>
    <w:basedOn w:val="Normal"/>
    <w:link w:val="CorpsdetexteCar"/>
    <w:uiPriority w:val="1"/>
    <w:qFormat/>
    <w:rsid w:val="00D5604F"/>
    <w:pPr>
      <w:widowControl w:val="0"/>
      <w:autoSpaceDE w:val="0"/>
      <w:autoSpaceDN w:val="0"/>
      <w:spacing w:after="0" w:line="240" w:lineRule="auto"/>
    </w:pPr>
    <w:rPr>
      <w:rFonts w:ascii="Arial" w:hAnsi="Arial" w:cs="Arial"/>
      <w:szCs w:val="20"/>
    </w:rPr>
  </w:style>
  <w:style w:type="character" w:customStyle="1" w:styleId="CorpsdetexteCar">
    <w:name w:val="Corps de texte Car"/>
    <w:basedOn w:val="Policepardfaut"/>
    <w:link w:val="Corpsdetexte"/>
    <w:uiPriority w:val="1"/>
    <w:rsid w:val="00D5604F"/>
    <w:rPr>
      <w:rFonts w:ascii="Arial" w:hAnsi="Arial" w:cs="Arial"/>
      <w:szCs w:val="20"/>
    </w:rPr>
  </w:style>
  <w:style w:type="paragraph" w:customStyle="1" w:styleId="Titre1demapage">
    <w:name w:val="Titre 1 de ma page"/>
    <w:basedOn w:val="Corpsdetexte"/>
    <w:next w:val="Corpsdetexte"/>
    <w:link w:val="Titre1demapageCar"/>
    <w:autoRedefine/>
    <w:qFormat/>
    <w:rsid w:val="00F918FD"/>
    <w:pPr>
      <w:spacing w:before="1"/>
      <w:jc w:val="both"/>
    </w:pPr>
    <w:rPr>
      <w:rFonts w:eastAsia="Times New Roman"/>
      <w:bCs/>
      <w:szCs w:val="22"/>
      <w:lang w:eastAsia="fr-FR"/>
    </w:rPr>
  </w:style>
  <w:style w:type="paragraph" w:customStyle="1" w:styleId="Titre2demapage">
    <w:name w:val="Titre 2 de ma page"/>
    <w:basedOn w:val="Titre1demapage"/>
    <w:next w:val="Corpsdetexte"/>
    <w:link w:val="Titre2demapageCar"/>
    <w:autoRedefine/>
    <w:qFormat/>
    <w:rsid w:val="00EE5411"/>
    <w:pPr>
      <w:spacing w:line="360" w:lineRule="auto"/>
    </w:pPr>
    <w:rPr>
      <w:szCs w:val="16"/>
    </w:rPr>
  </w:style>
  <w:style w:type="character" w:customStyle="1" w:styleId="Titre1demapageCar">
    <w:name w:val="Titre 1 de ma page Car"/>
    <w:basedOn w:val="CorpsdetexteCar"/>
    <w:link w:val="Titre1demapage"/>
    <w:rsid w:val="00F918FD"/>
    <w:rPr>
      <w:rFonts w:ascii="Arial" w:eastAsia="Times New Roman" w:hAnsi="Arial" w:cs="Arial"/>
      <w:bCs/>
      <w:szCs w:val="20"/>
      <w:lang w:eastAsia="fr-FR"/>
    </w:rPr>
  </w:style>
  <w:style w:type="paragraph" w:customStyle="1" w:styleId="Titre3demapage">
    <w:name w:val="Titre 3 de ma page"/>
    <w:basedOn w:val="Titre2demapage"/>
    <w:next w:val="Corpsdetexte"/>
    <w:link w:val="Titre3demapageCar"/>
    <w:qFormat/>
    <w:rsid w:val="00EE5411"/>
    <w:rPr>
      <w:bCs w:val="0"/>
      <w:color w:val="E8318A"/>
    </w:rPr>
  </w:style>
  <w:style w:type="character" w:customStyle="1" w:styleId="Titre2demapageCar">
    <w:name w:val="Titre 2 de ma page Car"/>
    <w:basedOn w:val="Titre1demapageCar"/>
    <w:link w:val="Titre2demapage"/>
    <w:rsid w:val="00EE5411"/>
    <w:rPr>
      <w:rFonts w:ascii="Marianne" w:eastAsia="Times New Roman" w:hAnsi="Marianne" w:cs="Arial"/>
      <w:b w:val="0"/>
      <w:bCs/>
      <w:color w:val="164194"/>
      <w:sz w:val="36"/>
      <w:szCs w:val="16"/>
      <w:lang w:eastAsia="fr-FR"/>
    </w:rPr>
  </w:style>
  <w:style w:type="character" w:customStyle="1" w:styleId="Titre3demapageCar">
    <w:name w:val="Titre 3 de ma page Car"/>
    <w:basedOn w:val="Titre2demapageCar"/>
    <w:link w:val="Titre3demapage"/>
    <w:rsid w:val="00EE5411"/>
    <w:rPr>
      <w:rFonts w:ascii="Marianne" w:eastAsia="Times New Roman" w:hAnsi="Marianne" w:cs="Arial"/>
      <w:b w:val="0"/>
      <w:bCs w:val="0"/>
      <w:color w:val="E8318A"/>
      <w:sz w:val="36"/>
      <w:szCs w:val="16"/>
      <w:lang w:eastAsia="fr-FR"/>
    </w:rPr>
  </w:style>
  <w:style w:type="character" w:styleId="Numrodepage">
    <w:name w:val="page number"/>
    <w:basedOn w:val="Policepardfaut"/>
    <w:uiPriority w:val="99"/>
    <w:semiHidden/>
    <w:unhideWhenUsed/>
    <w:rsid w:val="00EE5411"/>
  </w:style>
  <w:style w:type="table" w:styleId="Grilledutableau">
    <w:name w:val="Table Grid"/>
    <w:basedOn w:val="TableauNormal"/>
    <w:uiPriority w:val="59"/>
    <w:rsid w:val="0076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6131F"/>
    <w:rPr>
      <w:color w:val="0563C1" w:themeColor="hyperlink"/>
      <w:u w:val="single"/>
    </w:rPr>
  </w:style>
  <w:style w:type="paragraph" w:styleId="Paragraphedeliste">
    <w:name w:val="List Paragraph"/>
    <w:basedOn w:val="Normal"/>
    <w:uiPriority w:val="34"/>
    <w:qFormat/>
    <w:rsid w:val="00E31D3E"/>
    <w:pPr>
      <w:ind w:left="720"/>
      <w:contextualSpacing/>
    </w:pPr>
  </w:style>
  <w:style w:type="character" w:styleId="Appelnotedebasdep">
    <w:name w:val="footnote reference"/>
    <w:uiPriority w:val="99"/>
    <w:semiHidden/>
    <w:rsid w:val="008C7C3C"/>
    <w:rPr>
      <w:vertAlign w:val="superscript"/>
    </w:rPr>
  </w:style>
  <w:style w:type="paragraph" w:styleId="NormalWeb">
    <w:name w:val="Normal (Web)"/>
    <w:basedOn w:val="Normal"/>
    <w:uiPriority w:val="99"/>
    <w:unhideWhenUsed/>
    <w:rsid w:val="008C7C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B49D3"/>
    <w:rPr>
      <w:b/>
      <w:bCs/>
    </w:rPr>
  </w:style>
  <w:style w:type="paragraph" w:styleId="Notedebasdepage">
    <w:name w:val="footnote text"/>
    <w:basedOn w:val="Normal"/>
    <w:link w:val="NotedebasdepageCar"/>
    <w:uiPriority w:val="99"/>
    <w:semiHidden/>
    <w:unhideWhenUsed/>
    <w:rsid w:val="00D018D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018DE"/>
    <w:rPr>
      <w:sz w:val="20"/>
      <w:szCs w:val="20"/>
    </w:rPr>
  </w:style>
  <w:style w:type="paragraph" w:customStyle="1" w:styleId="Default">
    <w:name w:val="Default"/>
    <w:rsid w:val="009104B5"/>
    <w:pPr>
      <w:autoSpaceDE w:val="0"/>
      <w:autoSpaceDN w:val="0"/>
      <w:adjustRightInd w:val="0"/>
      <w:spacing w:after="0" w:line="240" w:lineRule="auto"/>
    </w:pPr>
    <w:rPr>
      <w:rFonts w:ascii="Arial" w:hAnsi="Arial" w:cs="Arial"/>
      <w:color w:val="000000"/>
      <w:sz w:val="24"/>
      <w:szCs w:val="24"/>
    </w:rPr>
  </w:style>
  <w:style w:type="paragraph" w:styleId="Notedefin">
    <w:name w:val="endnote text"/>
    <w:basedOn w:val="Normal"/>
    <w:link w:val="NotedefinCar"/>
    <w:uiPriority w:val="99"/>
    <w:semiHidden/>
    <w:unhideWhenUsed/>
    <w:rsid w:val="00E944A1"/>
    <w:pPr>
      <w:spacing w:after="0" w:line="240" w:lineRule="auto"/>
    </w:pPr>
    <w:rPr>
      <w:sz w:val="20"/>
      <w:szCs w:val="20"/>
    </w:rPr>
  </w:style>
  <w:style w:type="character" w:customStyle="1" w:styleId="NotedefinCar">
    <w:name w:val="Note de fin Car"/>
    <w:basedOn w:val="Policepardfaut"/>
    <w:link w:val="Notedefin"/>
    <w:uiPriority w:val="99"/>
    <w:semiHidden/>
    <w:rsid w:val="00E944A1"/>
    <w:rPr>
      <w:sz w:val="20"/>
      <w:szCs w:val="20"/>
    </w:rPr>
  </w:style>
  <w:style w:type="character" w:styleId="Appeldenotedefin">
    <w:name w:val="endnote reference"/>
    <w:basedOn w:val="Policepardfaut"/>
    <w:uiPriority w:val="99"/>
    <w:semiHidden/>
    <w:unhideWhenUsed/>
    <w:rsid w:val="00E944A1"/>
    <w:rPr>
      <w:vertAlign w:val="superscript"/>
    </w:rPr>
  </w:style>
  <w:style w:type="paragraph" w:styleId="Textedebulles">
    <w:name w:val="Balloon Text"/>
    <w:basedOn w:val="Normal"/>
    <w:link w:val="TextedebullesCar"/>
    <w:uiPriority w:val="99"/>
    <w:semiHidden/>
    <w:unhideWhenUsed/>
    <w:rsid w:val="001E23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2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36817">
      <w:bodyDiv w:val="1"/>
      <w:marLeft w:val="0"/>
      <w:marRight w:val="0"/>
      <w:marTop w:val="0"/>
      <w:marBottom w:val="0"/>
      <w:divBdr>
        <w:top w:val="none" w:sz="0" w:space="0" w:color="auto"/>
        <w:left w:val="none" w:sz="0" w:space="0" w:color="auto"/>
        <w:bottom w:val="none" w:sz="0" w:space="0" w:color="auto"/>
        <w:right w:val="none" w:sz="0" w:space="0" w:color="auto"/>
      </w:divBdr>
    </w:div>
    <w:div w:id="19676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2FD3A9-4233-4848-82D2-A419683F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3713</Words>
  <Characters>20427</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FAGGIANI</dc:creator>
  <cp:keywords/>
  <dc:description/>
  <cp:lastModifiedBy>Sandrine BONJARDINI</cp:lastModifiedBy>
  <cp:revision>3</cp:revision>
  <cp:lastPrinted>2024-07-19T14:13:00Z</cp:lastPrinted>
  <dcterms:created xsi:type="dcterms:W3CDTF">2024-07-19T14:17:00Z</dcterms:created>
  <dcterms:modified xsi:type="dcterms:W3CDTF">2024-07-19T14:17:00Z</dcterms:modified>
</cp:coreProperties>
</file>