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4FF" w:rsidRPr="00980B4D" w:rsidRDefault="007514FF" w:rsidP="007514FF">
      <w:pPr>
        <w:rPr>
          <w:rFonts w:asciiTheme="minorHAnsi" w:hAnsiTheme="minorHAnsi" w:cstheme="minorHAnsi"/>
          <w:b/>
          <w:sz w:val="24"/>
          <w:szCs w:val="24"/>
        </w:rPr>
      </w:pPr>
    </w:p>
    <w:p w:rsidR="004B4136" w:rsidRPr="00980B4D" w:rsidRDefault="006B1BB1" w:rsidP="004B413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4"/>
          <w:szCs w:val="24"/>
        </w:rPr>
      </w:pPr>
      <w:r w:rsidRPr="00980B4D">
        <w:rPr>
          <w:rFonts w:asciiTheme="minorHAnsi" w:hAnsiTheme="minorHAnsi" w:cstheme="minorHAnsi"/>
          <w:b/>
          <w:sz w:val="24"/>
          <w:szCs w:val="24"/>
        </w:rPr>
        <w:t>Annexe 1 : c</w:t>
      </w:r>
      <w:r w:rsidR="004B4136" w:rsidRPr="00980B4D">
        <w:rPr>
          <w:rFonts w:asciiTheme="minorHAnsi" w:hAnsiTheme="minorHAnsi" w:cstheme="minorHAnsi"/>
          <w:b/>
          <w:sz w:val="24"/>
          <w:szCs w:val="24"/>
        </w:rPr>
        <w:t>ahier des charges national</w:t>
      </w:r>
      <w:r w:rsidR="0059186C" w:rsidRPr="00980B4D">
        <w:rPr>
          <w:rFonts w:asciiTheme="minorHAnsi" w:hAnsiTheme="minorHAnsi" w:cstheme="minorHAnsi"/>
          <w:b/>
          <w:sz w:val="24"/>
          <w:szCs w:val="24"/>
        </w:rPr>
        <w:t xml:space="preserve"> type</w:t>
      </w:r>
    </w:p>
    <w:p w:rsidR="0059186C" w:rsidRPr="00980B4D" w:rsidRDefault="0059186C" w:rsidP="004B413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4"/>
          <w:szCs w:val="24"/>
        </w:rPr>
      </w:pPr>
      <w:r w:rsidRPr="00980B4D">
        <w:rPr>
          <w:rFonts w:asciiTheme="minorHAnsi" w:hAnsiTheme="minorHAnsi" w:cstheme="minorHAnsi"/>
          <w:b/>
          <w:sz w:val="24"/>
          <w:szCs w:val="24"/>
        </w:rPr>
        <w:t>-</w:t>
      </w:r>
    </w:p>
    <w:p w:rsidR="007514FF" w:rsidRPr="00980B4D" w:rsidRDefault="006C3B14" w:rsidP="00541275">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4"/>
          <w:szCs w:val="24"/>
        </w:rPr>
      </w:pPr>
      <w:r w:rsidRPr="00980B4D">
        <w:rPr>
          <w:rFonts w:asciiTheme="minorHAnsi" w:hAnsiTheme="minorHAnsi" w:cstheme="minorHAnsi"/>
          <w:b/>
          <w:sz w:val="24"/>
          <w:szCs w:val="24"/>
        </w:rPr>
        <w:t>Appel à projet</w:t>
      </w:r>
      <w:r w:rsidR="00D37DE4">
        <w:rPr>
          <w:rFonts w:asciiTheme="minorHAnsi" w:hAnsiTheme="minorHAnsi" w:cstheme="minorHAnsi"/>
          <w:b/>
          <w:sz w:val="24"/>
          <w:szCs w:val="24"/>
        </w:rPr>
        <w:t>s</w:t>
      </w:r>
      <w:r w:rsidRPr="00980B4D">
        <w:rPr>
          <w:rFonts w:asciiTheme="minorHAnsi" w:hAnsiTheme="minorHAnsi" w:cstheme="minorHAnsi"/>
          <w:b/>
          <w:sz w:val="24"/>
          <w:szCs w:val="24"/>
        </w:rPr>
        <w:t xml:space="preserve"> régional </w:t>
      </w:r>
      <w:r w:rsidR="005C7784" w:rsidRPr="005C7784">
        <w:rPr>
          <w:rFonts w:asciiTheme="minorHAnsi" w:hAnsiTheme="minorHAnsi" w:cstheme="minorHAnsi"/>
          <w:b/>
          <w:color w:val="FF0000"/>
          <w:sz w:val="24"/>
          <w:szCs w:val="24"/>
        </w:rPr>
        <w:t>PACA</w:t>
      </w:r>
    </w:p>
    <w:p w:rsidR="003B614E" w:rsidRPr="00980B4D" w:rsidRDefault="003B614E" w:rsidP="009C205D">
      <w:pPr>
        <w:rPr>
          <w:rFonts w:asciiTheme="minorHAnsi" w:hAnsiTheme="minorHAnsi" w:cstheme="minorHAnsi"/>
          <w:sz w:val="24"/>
          <w:szCs w:val="24"/>
        </w:rPr>
      </w:pPr>
      <w:r w:rsidRPr="00980B4D">
        <w:rPr>
          <w:rFonts w:asciiTheme="minorHAnsi" w:hAnsiTheme="minorHAnsi" w:cstheme="minorHAnsi"/>
          <w:sz w:val="24"/>
          <w:szCs w:val="24"/>
        </w:rPr>
        <w:t xml:space="preserve"> </w:t>
      </w:r>
    </w:p>
    <w:p w:rsidR="006C3B14" w:rsidRPr="0093396A" w:rsidRDefault="006C3B14" w:rsidP="006C3B14">
      <w:pPr>
        <w:pStyle w:val="PrformatHTML"/>
        <w:jc w:val="both"/>
        <w:rPr>
          <w:rFonts w:asciiTheme="minorHAnsi" w:hAnsiTheme="minorHAnsi" w:cstheme="minorHAnsi"/>
          <w:sz w:val="24"/>
          <w:szCs w:val="24"/>
        </w:rPr>
      </w:pPr>
      <w:r w:rsidRPr="00980B4D">
        <w:rPr>
          <w:rFonts w:asciiTheme="minorHAnsi" w:hAnsiTheme="minorHAnsi" w:cstheme="minorHAnsi"/>
          <w:sz w:val="24"/>
          <w:szCs w:val="24"/>
        </w:rPr>
        <w:t xml:space="preserve">Le présent </w:t>
      </w:r>
      <w:r w:rsidR="006B1BB1" w:rsidRPr="00980B4D">
        <w:rPr>
          <w:rFonts w:asciiTheme="minorHAnsi" w:hAnsiTheme="minorHAnsi" w:cstheme="minorHAnsi"/>
          <w:sz w:val="24"/>
          <w:szCs w:val="24"/>
        </w:rPr>
        <w:t xml:space="preserve">document </w:t>
      </w:r>
      <w:r w:rsidRPr="00980B4D">
        <w:rPr>
          <w:rFonts w:asciiTheme="minorHAnsi" w:hAnsiTheme="minorHAnsi" w:cstheme="minorHAnsi"/>
          <w:sz w:val="24"/>
          <w:szCs w:val="24"/>
        </w:rPr>
        <w:t xml:space="preserve">a pour objet de </w:t>
      </w:r>
      <w:r w:rsidR="006B1BB1" w:rsidRPr="00980B4D">
        <w:rPr>
          <w:rFonts w:asciiTheme="minorHAnsi" w:hAnsiTheme="minorHAnsi" w:cstheme="minorHAnsi"/>
          <w:sz w:val="24"/>
          <w:szCs w:val="24"/>
        </w:rPr>
        <w:t xml:space="preserve">fournir aux ARS un modèle de cahier des charges. Il vise à </w:t>
      </w:r>
      <w:r w:rsidR="00EC1C6B" w:rsidRPr="00980B4D">
        <w:rPr>
          <w:rFonts w:asciiTheme="minorHAnsi" w:hAnsiTheme="minorHAnsi" w:cstheme="minorHAnsi"/>
          <w:sz w:val="24"/>
          <w:szCs w:val="24"/>
        </w:rPr>
        <w:t>préciser le cadre et les modalités de l’appel à projet</w:t>
      </w:r>
      <w:r w:rsidR="00D37DE4">
        <w:rPr>
          <w:rFonts w:asciiTheme="minorHAnsi" w:hAnsiTheme="minorHAnsi" w:cstheme="minorHAnsi"/>
          <w:sz w:val="24"/>
          <w:szCs w:val="24"/>
        </w:rPr>
        <w:t>s</w:t>
      </w:r>
      <w:r w:rsidR="00EC1C6B" w:rsidRPr="00980B4D">
        <w:rPr>
          <w:rFonts w:asciiTheme="minorHAnsi" w:hAnsiTheme="minorHAnsi" w:cstheme="minorHAnsi"/>
          <w:sz w:val="24"/>
          <w:szCs w:val="24"/>
        </w:rPr>
        <w:t xml:space="preserve"> régional</w:t>
      </w:r>
      <w:r w:rsidRPr="00980B4D">
        <w:rPr>
          <w:rFonts w:asciiTheme="minorHAnsi" w:hAnsiTheme="minorHAnsi" w:cstheme="minorHAnsi"/>
          <w:sz w:val="24"/>
          <w:szCs w:val="24"/>
        </w:rPr>
        <w:t xml:space="preserve"> 2018 permettant le financement</w:t>
      </w:r>
      <w:r w:rsidR="007860BB" w:rsidRPr="00980B4D">
        <w:rPr>
          <w:rFonts w:asciiTheme="minorHAnsi" w:hAnsiTheme="minorHAnsi" w:cstheme="minorHAnsi"/>
          <w:sz w:val="24"/>
          <w:szCs w:val="24"/>
        </w:rPr>
        <w:t xml:space="preserve"> et la déclina</w:t>
      </w:r>
      <w:r w:rsidR="007860BB" w:rsidRPr="0093396A">
        <w:rPr>
          <w:rFonts w:asciiTheme="minorHAnsi" w:hAnsiTheme="minorHAnsi" w:cstheme="minorHAnsi"/>
          <w:sz w:val="24"/>
          <w:szCs w:val="24"/>
        </w:rPr>
        <w:t>ison</w:t>
      </w:r>
      <w:r w:rsidRPr="0093396A">
        <w:rPr>
          <w:rFonts w:asciiTheme="minorHAnsi" w:hAnsiTheme="minorHAnsi" w:cstheme="minorHAnsi"/>
          <w:sz w:val="24"/>
          <w:szCs w:val="24"/>
        </w:rPr>
        <w:t xml:space="preserve"> d’actions nationales </w:t>
      </w:r>
      <w:r w:rsidR="007860BB" w:rsidRPr="0093396A">
        <w:rPr>
          <w:rFonts w:asciiTheme="minorHAnsi" w:hAnsiTheme="minorHAnsi" w:cstheme="minorHAnsi"/>
          <w:sz w:val="24"/>
          <w:szCs w:val="24"/>
        </w:rPr>
        <w:t xml:space="preserve">prioritaires et des actions des programmes régionaux de réduction du tabagisme </w:t>
      </w:r>
      <w:r w:rsidRPr="0093396A">
        <w:rPr>
          <w:rFonts w:asciiTheme="minorHAnsi" w:hAnsiTheme="minorHAnsi" w:cstheme="minorHAnsi"/>
          <w:sz w:val="24"/>
          <w:szCs w:val="24"/>
        </w:rPr>
        <w:t xml:space="preserve">portées par des acteurs régionaux. </w:t>
      </w:r>
    </w:p>
    <w:p w:rsidR="00672AB3" w:rsidRPr="0093396A" w:rsidRDefault="00672AB3" w:rsidP="009C205D">
      <w:pPr>
        <w:rPr>
          <w:rFonts w:asciiTheme="minorHAnsi" w:hAnsiTheme="minorHAnsi" w:cstheme="minorHAnsi"/>
          <w:b/>
          <w:sz w:val="24"/>
          <w:szCs w:val="24"/>
        </w:rPr>
      </w:pPr>
    </w:p>
    <w:p w:rsidR="009C205D" w:rsidRPr="0093396A" w:rsidRDefault="009C205D" w:rsidP="00541275">
      <w:pPr>
        <w:pBdr>
          <w:bottom w:val="single" w:sz="4" w:space="1" w:color="auto"/>
        </w:pBdr>
        <w:rPr>
          <w:rFonts w:asciiTheme="minorHAnsi" w:hAnsiTheme="minorHAnsi" w:cstheme="minorHAnsi"/>
          <w:b/>
          <w:bCs/>
          <w:caps/>
          <w:color w:val="002060"/>
          <w:sz w:val="24"/>
          <w:szCs w:val="24"/>
        </w:rPr>
      </w:pPr>
      <w:r w:rsidRPr="0093396A">
        <w:rPr>
          <w:rFonts w:asciiTheme="minorHAnsi" w:hAnsiTheme="minorHAnsi" w:cstheme="minorHAnsi"/>
          <w:b/>
          <w:bCs/>
          <w:caps/>
          <w:color w:val="002060"/>
          <w:sz w:val="24"/>
          <w:szCs w:val="24"/>
        </w:rPr>
        <w:t>I- CONTEXTE</w:t>
      </w:r>
      <w:r w:rsidR="006C3B14" w:rsidRPr="0093396A">
        <w:rPr>
          <w:rFonts w:asciiTheme="minorHAnsi" w:hAnsiTheme="minorHAnsi" w:cstheme="minorHAnsi"/>
          <w:b/>
          <w:bCs/>
          <w:caps/>
          <w:color w:val="002060"/>
          <w:sz w:val="24"/>
          <w:szCs w:val="24"/>
        </w:rPr>
        <w:t xml:space="preserve"> GENERAL</w:t>
      </w:r>
    </w:p>
    <w:p w:rsidR="00E00FEB" w:rsidRPr="0093396A" w:rsidRDefault="00E00FEB" w:rsidP="00E00FEB">
      <w:pPr>
        <w:rPr>
          <w:rFonts w:asciiTheme="minorHAnsi" w:hAnsiTheme="minorHAnsi" w:cstheme="minorHAnsi"/>
          <w:sz w:val="24"/>
          <w:szCs w:val="24"/>
        </w:rPr>
      </w:pPr>
    </w:p>
    <w:p w:rsidR="002B34DE" w:rsidRPr="002B34DE" w:rsidRDefault="002B34DE" w:rsidP="002B34DE">
      <w:pPr>
        <w:rPr>
          <w:rFonts w:asciiTheme="minorHAnsi" w:hAnsiTheme="minorHAnsi" w:cstheme="minorHAnsi"/>
          <w:sz w:val="24"/>
          <w:szCs w:val="24"/>
        </w:rPr>
      </w:pPr>
      <w:r w:rsidRPr="002B34DE">
        <w:rPr>
          <w:rFonts w:asciiTheme="minorHAnsi" w:hAnsiTheme="minorHAnsi" w:cstheme="minorHAnsi"/>
          <w:sz w:val="24"/>
          <w:szCs w:val="24"/>
        </w:rPr>
        <w:t>La France compte près de 13 millions de fumeurs quotidiens. En 2016, 28,7% des français déclarent consommer du tabac quotidiennement</w:t>
      </w:r>
      <w:r w:rsidRPr="002B34DE">
        <w:rPr>
          <w:rStyle w:val="Appelnotedebasdep"/>
          <w:rFonts w:asciiTheme="minorHAnsi" w:hAnsiTheme="minorHAnsi" w:cstheme="minorHAnsi"/>
          <w:sz w:val="24"/>
          <w:szCs w:val="24"/>
        </w:rPr>
        <w:footnoteReference w:id="1"/>
      </w:r>
      <w:r w:rsidRPr="002B34DE">
        <w:rPr>
          <w:rFonts w:asciiTheme="minorHAnsi" w:hAnsiTheme="minorHAnsi" w:cstheme="minorHAnsi"/>
          <w:sz w:val="24"/>
          <w:szCs w:val="24"/>
        </w:rPr>
        <w:t>. Le tabac constitue la première cause de mortalité évitable (73 000 décès par an), de mortalité précoce (avant 65 ans), de mortalité par cancer (45 000 décès par an) et de mortalité par maladies cardiovasculaires (16 500 décès par an). Par ailleurs, il pèse lourdement sur les comptes de la nation et en particulier sur les dépenses de santé. Ces taux sont parmi les plus élevés recensés dans les pays occidentaux et dans le monde pour certaines tranches d’âge.</w:t>
      </w:r>
    </w:p>
    <w:p w:rsidR="00E00FEB" w:rsidRPr="0093396A" w:rsidRDefault="00E00FEB" w:rsidP="00E00FEB">
      <w:pPr>
        <w:rPr>
          <w:rFonts w:asciiTheme="minorHAnsi" w:hAnsiTheme="minorHAnsi" w:cstheme="minorHAnsi"/>
          <w:sz w:val="24"/>
          <w:szCs w:val="24"/>
        </w:rPr>
      </w:pPr>
    </w:p>
    <w:p w:rsidR="00672AB3" w:rsidRDefault="00E00FEB" w:rsidP="00E00FEB">
      <w:pPr>
        <w:rPr>
          <w:rFonts w:asciiTheme="minorHAnsi" w:hAnsiTheme="minorHAnsi" w:cstheme="minorHAnsi"/>
          <w:sz w:val="24"/>
          <w:szCs w:val="24"/>
        </w:rPr>
      </w:pPr>
      <w:r w:rsidRPr="0093396A">
        <w:rPr>
          <w:rFonts w:asciiTheme="minorHAnsi" w:hAnsiTheme="minorHAnsi" w:cstheme="minorHAnsi"/>
          <w:sz w:val="24"/>
          <w:szCs w:val="24"/>
        </w:rPr>
        <w:t xml:space="preserve">Pour répondre à cette situation, dans le cadre du Plan cancer 2014-2019, le premier programme national de réduction du tabagisme (PNRT) a été lancé en septembre 2014 et porte des ambitions fortes de réduction du tabagisme d’ici à 2019 (baisse de 10% de fumeurs quotidiens de 18 à 75 ans) et au-delà. En 2017, de nombreuses actions emblématiques du PNRT 2014-2019 (paquet neutre, Mois Sans Tabac, autorisation de prescription pour de nouvelles professions, notification des caractéristiques des produits du tabac, transparence tabac….) ont été réalisées. </w:t>
      </w:r>
    </w:p>
    <w:p w:rsidR="00672AB3" w:rsidRDefault="00672AB3" w:rsidP="00E00FEB">
      <w:pPr>
        <w:rPr>
          <w:rFonts w:asciiTheme="minorHAnsi" w:hAnsiTheme="minorHAnsi" w:cstheme="minorHAnsi"/>
          <w:sz w:val="24"/>
          <w:szCs w:val="24"/>
        </w:rPr>
      </w:pPr>
    </w:p>
    <w:p w:rsidR="00E00FEB" w:rsidRPr="0093396A" w:rsidRDefault="00E00FEB" w:rsidP="00E00FEB">
      <w:pPr>
        <w:rPr>
          <w:rFonts w:asciiTheme="minorHAnsi" w:hAnsiTheme="minorHAnsi" w:cstheme="minorHAnsi"/>
          <w:sz w:val="24"/>
          <w:szCs w:val="24"/>
        </w:rPr>
      </w:pPr>
      <w:r w:rsidRPr="0093396A">
        <w:rPr>
          <w:rFonts w:asciiTheme="minorHAnsi" w:hAnsiTheme="minorHAnsi" w:cstheme="minorHAnsi"/>
          <w:sz w:val="24"/>
          <w:szCs w:val="24"/>
        </w:rPr>
        <w:t>Après 3 ans, la diminution du tabagisme quotidien pour les jeunes de 17 ans qui passe, entre 2014 et 2017, d’un tiers à un quart est une première embellie. Ce bilan</w:t>
      </w:r>
      <w:r w:rsidRPr="0093396A">
        <w:rPr>
          <w:rStyle w:val="Appelnotedebasdep"/>
          <w:rFonts w:asciiTheme="minorHAnsi" w:hAnsiTheme="minorHAnsi" w:cstheme="minorHAnsi"/>
          <w:sz w:val="24"/>
          <w:szCs w:val="24"/>
        </w:rPr>
        <w:footnoteReference w:id="2"/>
      </w:r>
      <w:r w:rsidRPr="0093396A">
        <w:rPr>
          <w:rFonts w:asciiTheme="minorHAnsi" w:hAnsiTheme="minorHAnsi" w:cstheme="minorHAnsi"/>
          <w:sz w:val="24"/>
          <w:szCs w:val="24"/>
        </w:rPr>
        <w:t xml:space="preserve"> encourageant est à poursuivre et à consolider avec le déploiement d</w:t>
      </w:r>
      <w:r w:rsidR="0014123B">
        <w:rPr>
          <w:rFonts w:asciiTheme="minorHAnsi" w:hAnsiTheme="minorHAnsi" w:cstheme="minorHAnsi"/>
          <w:sz w:val="24"/>
          <w:szCs w:val="24"/>
        </w:rPr>
        <w:t>’</w:t>
      </w:r>
      <w:r w:rsidRPr="0093396A">
        <w:rPr>
          <w:rFonts w:asciiTheme="minorHAnsi" w:hAnsiTheme="minorHAnsi" w:cstheme="minorHAnsi"/>
          <w:sz w:val="24"/>
          <w:szCs w:val="24"/>
        </w:rPr>
        <w:t>u</w:t>
      </w:r>
      <w:r w:rsidR="0014123B">
        <w:rPr>
          <w:rFonts w:asciiTheme="minorHAnsi" w:hAnsiTheme="minorHAnsi" w:cstheme="minorHAnsi"/>
          <w:sz w:val="24"/>
          <w:szCs w:val="24"/>
        </w:rPr>
        <w:t>n</w:t>
      </w:r>
      <w:r w:rsidRPr="0093396A">
        <w:rPr>
          <w:rFonts w:asciiTheme="minorHAnsi" w:hAnsiTheme="minorHAnsi" w:cstheme="minorHAnsi"/>
          <w:sz w:val="24"/>
          <w:szCs w:val="24"/>
        </w:rPr>
        <w:t xml:space="preserve"> programme national de </w:t>
      </w:r>
      <w:r w:rsidR="0014123B">
        <w:rPr>
          <w:rFonts w:asciiTheme="minorHAnsi" w:hAnsiTheme="minorHAnsi" w:cstheme="minorHAnsi"/>
          <w:sz w:val="24"/>
          <w:szCs w:val="24"/>
        </w:rPr>
        <w:t>lutte contre le</w:t>
      </w:r>
      <w:r w:rsidRPr="0093396A">
        <w:rPr>
          <w:rFonts w:asciiTheme="minorHAnsi" w:hAnsiTheme="minorHAnsi" w:cstheme="minorHAnsi"/>
          <w:sz w:val="24"/>
          <w:szCs w:val="24"/>
        </w:rPr>
        <w:t xml:space="preserve"> taba</w:t>
      </w:r>
      <w:r w:rsidR="0014123B">
        <w:rPr>
          <w:rFonts w:asciiTheme="minorHAnsi" w:hAnsiTheme="minorHAnsi" w:cstheme="minorHAnsi"/>
          <w:sz w:val="24"/>
          <w:szCs w:val="24"/>
        </w:rPr>
        <w:t xml:space="preserve">c (PNLT) </w:t>
      </w:r>
      <w:r w:rsidRPr="0093396A">
        <w:rPr>
          <w:rFonts w:asciiTheme="minorHAnsi" w:hAnsiTheme="minorHAnsi" w:cstheme="minorHAnsi"/>
          <w:sz w:val="24"/>
          <w:szCs w:val="24"/>
        </w:rPr>
        <w:t xml:space="preserve">et les actions des programmes régionaux de réduction du tabagisme.  </w:t>
      </w:r>
    </w:p>
    <w:p w:rsidR="00E00FEB" w:rsidRPr="0093396A" w:rsidRDefault="00E00FEB" w:rsidP="00E00FEB">
      <w:pPr>
        <w:rPr>
          <w:rFonts w:asciiTheme="minorHAnsi" w:hAnsiTheme="minorHAnsi" w:cstheme="minorHAnsi"/>
          <w:sz w:val="24"/>
          <w:szCs w:val="24"/>
        </w:rPr>
      </w:pPr>
    </w:p>
    <w:p w:rsidR="00E00FEB" w:rsidRPr="0093396A" w:rsidRDefault="00E00FEB" w:rsidP="00E00FEB">
      <w:pPr>
        <w:rPr>
          <w:rFonts w:asciiTheme="minorHAnsi" w:hAnsiTheme="minorHAnsi" w:cstheme="minorHAnsi"/>
          <w:sz w:val="24"/>
          <w:szCs w:val="24"/>
        </w:rPr>
      </w:pPr>
      <w:r w:rsidRPr="0093396A">
        <w:rPr>
          <w:rFonts w:asciiTheme="minorHAnsi" w:hAnsiTheme="minorHAnsi" w:cstheme="minorHAnsi"/>
          <w:sz w:val="24"/>
          <w:szCs w:val="24"/>
        </w:rPr>
        <w:t>Cette politique ambitieuse doit être accompagnée. C’est pourquoi la ministre des solidarités et de la santé v</w:t>
      </w:r>
      <w:r w:rsidR="00516F07">
        <w:rPr>
          <w:rFonts w:asciiTheme="minorHAnsi" w:hAnsiTheme="minorHAnsi" w:cstheme="minorHAnsi"/>
          <w:sz w:val="24"/>
          <w:szCs w:val="24"/>
        </w:rPr>
        <w:t>ient de</w:t>
      </w:r>
      <w:r w:rsidRPr="0093396A">
        <w:rPr>
          <w:rFonts w:asciiTheme="minorHAnsi" w:hAnsiTheme="minorHAnsi" w:cstheme="minorHAnsi"/>
          <w:sz w:val="24"/>
          <w:szCs w:val="24"/>
        </w:rPr>
        <w:t xml:space="preserve"> lancer au printemps 2018, dans le cadre du Plan national de santé publique et, avec le ministre </w:t>
      </w:r>
      <w:r w:rsidR="00516F07">
        <w:rPr>
          <w:rFonts w:asciiTheme="minorHAnsi" w:hAnsiTheme="minorHAnsi" w:cstheme="minorHAnsi"/>
          <w:sz w:val="24"/>
          <w:szCs w:val="24"/>
        </w:rPr>
        <w:t>de l’action et des comptes publics</w:t>
      </w:r>
      <w:r w:rsidRPr="0093396A">
        <w:rPr>
          <w:rFonts w:asciiTheme="minorHAnsi" w:hAnsiTheme="minorHAnsi" w:cstheme="minorHAnsi"/>
          <w:sz w:val="24"/>
          <w:szCs w:val="24"/>
        </w:rPr>
        <w:t xml:space="preserve">, le </w:t>
      </w:r>
      <w:r w:rsidR="00516F07">
        <w:rPr>
          <w:rFonts w:asciiTheme="minorHAnsi" w:hAnsiTheme="minorHAnsi" w:cstheme="minorHAnsi"/>
          <w:sz w:val="24"/>
          <w:szCs w:val="24"/>
        </w:rPr>
        <w:t>programme national de lutte contre le tabac (PNLT)</w:t>
      </w:r>
      <w:r w:rsidRPr="0093396A">
        <w:rPr>
          <w:rFonts w:asciiTheme="minorHAnsi" w:hAnsiTheme="minorHAnsi" w:cstheme="minorHAnsi"/>
          <w:sz w:val="24"/>
          <w:szCs w:val="24"/>
        </w:rPr>
        <w:t xml:space="preserve"> pour les années 2018 à 2022. </w:t>
      </w:r>
    </w:p>
    <w:p w:rsidR="009C205D" w:rsidRDefault="009C205D" w:rsidP="009C205D">
      <w:pPr>
        <w:rPr>
          <w:rFonts w:asciiTheme="minorHAnsi" w:hAnsiTheme="minorHAnsi" w:cstheme="minorHAnsi"/>
          <w:sz w:val="24"/>
          <w:szCs w:val="24"/>
        </w:rPr>
      </w:pPr>
    </w:p>
    <w:p w:rsidR="00672AB3" w:rsidRPr="0093396A" w:rsidRDefault="00672AB3" w:rsidP="009C205D">
      <w:pPr>
        <w:rPr>
          <w:rFonts w:asciiTheme="minorHAnsi" w:hAnsiTheme="minorHAnsi" w:cstheme="minorHAnsi"/>
          <w:sz w:val="24"/>
          <w:szCs w:val="24"/>
        </w:rPr>
      </w:pPr>
    </w:p>
    <w:p w:rsidR="009C205D" w:rsidRPr="0093396A" w:rsidRDefault="009C205D" w:rsidP="00541275">
      <w:pPr>
        <w:pBdr>
          <w:bottom w:val="single" w:sz="4" w:space="1" w:color="auto"/>
        </w:pBdr>
        <w:rPr>
          <w:rFonts w:asciiTheme="minorHAnsi" w:hAnsiTheme="minorHAnsi" w:cstheme="minorHAnsi"/>
          <w:b/>
          <w:bCs/>
          <w:caps/>
          <w:color w:val="002060"/>
          <w:sz w:val="24"/>
          <w:szCs w:val="24"/>
        </w:rPr>
      </w:pPr>
      <w:r w:rsidRPr="0093396A">
        <w:rPr>
          <w:rFonts w:asciiTheme="minorHAnsi" w:hAnsiTheme="minorHAnsi" w:cstheme="minorHAnsi"/>
          <w:b/>
          <w:bCs/>
          <w:caps/>
          <w:color w:val="002060"/>
          <w:sz w:val="24"/>
          <w:szCs w:val="24"/>
        </w:rPr>
        <w:t xml:space="preserve">II- </w:t>
      </w:r>
      <w:r w:rsidR="007F54B6">
        <w:rPr>
          <w:rFonts w:asciiTheme="minorHAnsi" w:hAnsiTheme="minorHAnsi" w:cstheme="minorHAnsi"/>
          <w:b/>
          <w:bCs/>
          <w:caps/>
          <w:color w:val="002060"/>
          <w:sz w:val="24"/>
          <w:szCs w:val="24"/>
        </w:rPr>
        <w:t>Principes</w:t>
      </w:r>
      <w:r w:rsidRPr="0093396A">
        <w:rPr>
          <w:rFonts w:asciiTheme="minorHAnsi" w:hAnsiTheme="minorHAnsi" w:cstheme="minorHAnsi"/>
          <w:b/>
          <w:bCs/>
          <w:caps/>
          <w:color w:val="002060"/>
          <w:sz w:val="24"/>
          <w:szCs w:val="24"/>
        </w:rPr>
        <w:t xml:space="preserve"> DE L’APPEL A PROJET</w:t>
      </w:r>
      <w:r w:rsidR="00D37DE4">
        <w:rPr>
          <w:rFonts w:asciiTheme="minorHAnsi" w:hAnsiTheme="minorHAnsi" w:cstheme="minorHAnsi"/>
          <w:b/>
          <w:bCs/>
          <w:caps/>
          <w:color w:val="002060"/>
          <w:sz w:val="24"/>
          <w:szCs w:val="24"/>
        </w:rPr>
        <w:t>s</w:t>
      </w:r>
      <w:r w:rsidRPr="0093396A">
        <w:rPr>
          <w:rFonts w:asciiTheme="minorHAnsi" w:hAnsiTheme="minorHAnsi" w:cstheme="minorHAnsi"/>
          <w:b/>
          <w:bCs/>
          <w:caps/>
          <w:color w:val="002060"/>
          <w:sz w:val="24"/>
          <w:szCs w:val="24"/>
        </w:rPr>
        <w:t xml:space="preserve"> REGIONAL</w:t>
      </w:r>
    </w:p>
    <w:p w:rsidR="009C205D" w:rsidRPr="0093396A" w:rsidRDefault="009C205D" w:rsidP="009C205D">
      <w:pPr>
        <w:rPr>
          <w:rFonts w:asciiTheme="minorHAnsi" w:hAnsiTheme="minorHAnsi" w:cstheme="minorHAnsi"/>
          <w:b/>
          <w:sz w:val="24"/>
          <w:szCs w:val="24"/>
        </w:rPr>
      </w:pPr>
    </w:p>
    <w:p w:rsidR="00A813B6" w:rsidRPr="00636B2F" w:rsidRDefault="00A813B6" w:rsidP="00A813B6">
      <w:pPr>
        <w:rPr>
          <w:rFonts w:asciiTheme="minorHAnsi" w:hAnsiTheme="minorHAnsi" w:cstheme="minorHAnsi"/>
          <w:color w:val="FF0000"/>
          <w:sz w:val="24"/>
          <w:szCs w:val="24"/>
        </w:rPr>
      </w:pPr>
      <w:r w:rsidRPr="0093396A">
        <w:rPr>
          <w:rFonts w:asciiTheme="minorHAnsi" w:hAnsiTheme="minorHAnsi" w:cstheme="minorHAnsi"/>
          <w:sz w:val="24"/>
          <w:szCs w:val="24"/>
        </w:rPr>
        <w:t>Ce premier appel à projet</w:t>
      </w:r>
      <w:r w:rsidR="00D37DE4">
        <w:rPr>
          <w:rFonts w:asciiTheme="minorHAnsi" w:hAnsiTheme="minorHAnsi" w:cstheme="minorHAnsi"/>
          <w:sz w:val="24"/>
          <w:szCs w:val="24"/>
        </w:rPr>
        <w:t>s</w:t>
      </w:r>
      <w:r w:rsidRPr="0093396A">
        <w:rPr>
          <w:rFonts w:asciiTheme="minorHAnsi" w:hAnsiTheme="minorHAnsi" w:cstheme="minorHAnsi"/>
          <w:sz w:val="24"/>
          <w:szCs w:val="24"/>
        </w:rPr>
        <w:t xml:space="preserve"> permettra de réaliser des actions </w:t>
      </w:r>
      <w:r w:rsidR="00F677E7" w:rsidRPr="0093396A">
        <w:rPr>
          <w:rFonts w:asciiTheme="minorHAnsi" w:hAnsiTheme="minorHAnsi" w:cstheme="minorHAnsi"/>
          <w:sz w:val="24"/>
          <w:szCs w:val="24"/>
        </w:rPr>
        <w:t xml:space="preserve">ou programmes d’actions </w:t>
      </w:r>
      <w:r w:rsidRPr="0093396A">
        <w:rPr>
          <w:rFonts w:asciiTheme="minorHAnsi" w:hAnsiTheme="minorHAnsi" w:cstheme="minorHAnsi"/>
          <w:sz w:val="24"/>
          <w:szCs w:val="24"/>
        </w:rPr>
        <w:t xml:space="preserve">du programme régional de réduction du tabagisme, selon les 3 axes </w:t>
      </w:r>
      <w:r w:rsidR="003B614E" w:rsidRPr="007144FB">
        <w:rPr>
          <w:rFonts w:asciiTheme="minorHAnsi" w:hAnsiTheme="minorHAnsi" w:cstheme="minorHAnsi"/>
          <w:sz w:val="24"/>
          <w:szCs w:val="24"/>
        </w:rPr>
        <w:t xml:space="preserve">retenus </w:t>
      </w:r>
      <w:r w:rsidRPr="007144FB">
        <w:rPr>
          <w:rFonts w:asciiTheme="minorHAnsi" w:hAnsiTheme="minorHAnsi" w:cstheme="minorHAnsi"/>
          <w:sz w:val="24"/>
          <w:szCs w:val="24"/>
        </w:rPr>
        <w:t xml:space="preserve">par </w:t>
      </w:r>
      <w:r w:rsidRPr="0093396A">
        <w:rPr>
          <w:rFonts w:asciiTheme="minorHAnsi" w:hAnsiTheme="minorHAnsi" w:cstheme="minorHAnsi"/>
          <w:sz w:val="24"/>
          <w:szCs w:val="24"/>
        </w:rPr>
        <w:t>le fonds de lutte contre le tabac</w:t>
      </w:r>
      <w:r w:rsidR="00636B2F" w:rsidRPr="00636B2F">
        <w:rPr>
          <w:rFonts w:asciiTheme="minorHAnsi" w:hAnsiTheme="minorHAnsi" w:cstheme="minorHAnsi"/>
          <w:sz w:val="24"/>
          <w:szCs w:val="24"/>
        </w:rPr>
        <w:t xml:space="preserve"> </w:t>
      </w:r>
      <w:r w:rsidR="00636B2F">
        <w:rPr>
          <w:rFonts w:asciiTheme="minorHAnsi" w:hAnsiTheme="minorHAnsi" w:cstheme="minorHAnsi"/>
          <w:sz w:val="24"/>
          <w:szCs w:val="24"/>
        </w:rPr>
        <w:t>en cohérence avec le PN</w:t>
      </w:r>
      <w:r w:rsidR="00516F07">
        <w:rPr>
          <w:rFonts w:asciiTheme="minorHAnsi" w:hAnsiTheme="minorHAnsi" w:cstheme="minorHAnsi"/>
          <w:sz w:val="24"/>
          <w:szCs w:val="24"/>
        </w:rPr>
        <w:t>L</w:t>
      </w:r>
      <w:r w:rsidR="00636B2F">
        <w:rPr>
          <w:rFonts w:asciiTheme="minorHAnsi" w:hAnsiTheme="minorHAnsi" w:cstheme="minorHAnsi"/>
          <w:sz w:val="24"/>
          <w:szCs w:val="24"/>
        </w:rPr>
        <w:t>T</w:t>
      </w:r>
      <w:r w:rsidRPr="0093396A">
        <w:rPr>
          <w:rFonts w:asciiTheme="minorHAnsi" w:hAnsiTheme="minorHAnsi" w:cstheme="minorHAnsi"/>
          <w:sz w:val="24"/>
          <w:szCs w:val="24"/>
        </w:rPr>
        <w:t xml:space="preserve">, et déclinera </w:t>
      </w:r>
      <w:r w:rsidR="00F677E7" w:rsidRPr="0093396A">
        <w:rPr>
          <w:rFonts w:asciiTheme="minorHAnsi" w:hAnsiTheme="minorHAnsi" w:cstheme="minorHAnsi"/>
          <w:sz w:val="24"/>
          <w:szCs w:val="24"/>
        </w:rPr>
        <w:t xml:space="preserve">obligatoirement </w:t>
      </w:r>
      <w:r w:rsidRPr="0093396A">
        <w:rPr>
          <w:rFonts w:asciiTheme="minorHAnsi" w:hAnsiTheme="minorHAnsi" w:cstheme="minorHAnsi"/>
          <w:sz w:val="24"/>
          <w:szCs w:val="24"/>
        </w:rPr>
        <w:t>en région les actions nationales prioritaires dont, en 2018, l’action relative à la démarche  « </w:t>
      </w:r>
      <w:r w:rsidR="00F677E7" w:rsidRPr="0093396A">
        <w:rPr>
          <w:rFonts w:asciiTheme="minorHAnsi" w:hAnsiTheme="minorHAnsi" w:cstheme="minorHAnsi"/>
          <w:sz w:val="24"/>
          <w:szCs w:val="24"/>
        </w:rPr>
        <w:t>L</w:t>
      </w:r>
      <w:r w:rsidRPr="0093396A">
        <w:rPr>
          <w:rFonts w:asciiTheme="minorHAnsi" w:hAnsiTheme="minorHAnsi" w:cstheme="minorHAnsi"/>
          <w:sz w:val="24"/>
          <w:szCs w:val="24"/>
        </w:rPr>
        <w:t xml:space="preserve">ieux de santé sans tabac ». </w:t>
      </w:r>
    </w:p>
    <w:p w:rsidR="009C205D" w:rsidRPr="0093396A" w:rsidRDefault="009C205D" w:rsidP="009C205D">
      <w:pPr>
        <w:rPr>
          <w:rFonts w:asciiTheme="minorHAnsi" w:hAnsiTheme="minorHAnsi" w:cstheme="minorHAnsi"/>
          <w:sz w:val="24"/>
          <w:szCs w:val="24"/>
        </w:rPr>
      </w:pPr>
    </w:p>
    <w:p w:rsidR="007B5A3C" w:rsidRPr="0093396A" w:rsidRDefault="007B5A3C" w:rsidP="00672AB3">
      <w:pPr>
        <w:rPr>
          <w:rFonts w:asciiTheme="minorHAnsi" w:hAnsiTheme="minorHAnsi" w:cstheme="minorHAnsi"/>
          <w:sz w:val="24"/>
          <w:szCs w:val="24"/>
        </w:rPr>
      </w:pPr>
      <w:r w:rsidRPr="0093396A">
        <w:rPr>
          <w:rFonts w:asciiTheme="minorHAnsi" w:hAnsiTheme="minorHAnsi" w:cstheme="minorHAnsi"/>
          <w:sz w:val="24"/>
          <w:szCs w:val="24"/>
        </w:rPr>
        <w:t xml:space="preserve">Les </w:t>
      </w:r>
      <w:r w:rsidR="00F677E7" w:rsidRPr="0093396A">
        <w:rPr>
          <w:rFonts w:asciiTheme="minorHAnsi" w:hAnsiTheme="minorHAnsi" w:cstheme="minorHAnsi"/>
          <w:sz w:val="24"/>
          <w:szCs w:val="24"/>
        </w:rPr>
        <w:t xml:space="preserve">actions ou programmes d’actions </w:t>
      </w:r>
      <w:r w:rsidR="0021333E">
        <w:rPr>
          <w:rFonts w:asciiTheme="minorHAnsi" w:hAnsiTheme="minorHAnsi" w:cstheme="minorHAnsi"/>
          <w:sz w:val="24"/>
          <w:szCs w:val="24"/>
        </w:rPr>
        <w:t xml:space="preserve">qui seront financées </w:t>
      </w:r>
      <w:r w:rsidRPr="0093396A">
        <w:rPr>
          <w:rFonts w:asciiTheme="minorHAnsi" w:hAnsiTheme="minorHAnsi" w:cstheme="minorHAnsi"/>
          <w:sz w:val="24"/>
          <w:szCs w:val="24"/>
        </w:rPr>
        <w:t xml:space="preserve">devront répondre </w:t>
      </w:r>
      <w:r w:rsidR="0021333E">
        <w:rPr>
          <w:rFonts w:asciiTheme="minorHAnsi" w:hAnsiTheme="minorHAnsi" w:cstheme="minorHAnsi"/>
          <w:sz w:val="24"/>
          <w:szCs w:val="24"/>
        </w:rPr>
        <w:t xml:space="preserve">autant que faire </w:t>
      </w:r>
      <w:r w:rsidR="00BE22D1">
        <w:rPr>
          <w:rFonts w:asciiTheme="minorHAnsi" w:hAnsiTheme="minorHAnsi" w:cstheme="minorHAnsi"/>
          <w:sz w:val="24"/>
          <w:szCs w:val="24"/>
        </w:rPr>
        <w:t>se peut</w:t>
      </w:r>
      <w:r w:rsidR="0021333E">
        <w:rPr>
          <w:rFonts w:asciiTheme="minorHAnsi" w:hAnsiTheme="minorHAnsi" w:cstheme="minorHAnsi"/>
          <w:sz w:val="24"/>
          <w:szCs w:val="24"/>
        </w:rPr>
        <w:t xml:space="preserve"> aux</w:t>
      </w:r>
      <w:r w:rsidRPr="0093396A">
        <w:rPr>
          <w:rFonts w:asciiTheme="minorHAnsi" w:hAnsiTheme="minorHAnsi" w:cstheme="minorHAnsi"/>
          <w:sz w:val="24"/>
          <w:szCs w:val="24"/>
        </w:rPr>
        <w:t xml:space="preserve"> </w:t>
      </w:r>
      <w:r w:rsidR="007F54B6">
        <w:rPr>
          <w:rFonts w:asciiTheme="minorHAnsi" w:hAnsiTheme="minorHAnsi" w:cstheme="minorHAnsi"/>
          <w:sz w:val="24"/>
          <w:szCs w:val="24"/>
        </w:rPr>
        <w:t>principes</w:t>
      </w:r>
      <w:r w:rsidRPr="0093396A">
        <w:rPr>
          <w:rFonts w:asciiTheme="minorHAnsi" w:hAnsiTheme="minorHAnsi" w:cstheme="minorHAnsi"/>
          <w:sz w:val="24"/>
          <w:szCs w:val="24"/>
        </w:rPr>
        <w:t xml:space="preserve"> suivants:</w:t>
      </w:r>
    </w:p>
    <w:p w:rsidR="00577349" w:rsidRPr="008F676F" w:rsidRDefault="00577349" w:rsidP="008F676F">
      <w:pPr>
        <w:pStyle w:val="Paragraphedeliste"/>
        <w:numPr>
          <w:ilvl w:val="0"/>
          <w:numId w:val="12"/>
        </w:numPr>
        <w:jc w:val="both"/>
        <w:rPr>
          <w:rFonts w:asciiTheme="minorHAnsi" w:hAnsiTheme="minorHAnsi" w:cstheme="minorHAnsi"/>
          <w:sz w:val="24"/>
          <w:szCs w:val="24"/>
        </w:rPr>
      </w:pPr>
      <w:r w:rsidRPr="008F676F">
        <w:rPr>
          <w:rFonts w:asciiTheme="minorHAnsi" w:hAnsiTheme="minorHAnsi" w:cstheme="minorHAnsi"/>
          <w:sz w:val="24"/>
          <w:szCs w:val="24"/>
        </w:rPr>
        <w:lastRenderedPageBreak/>
        <w:t>permettre le développement d’une offre harmonisée sur un territoire donné  s’appuyer sur une analyse de la situation devant notamment permettre de tenir compte des inégalités sociales de santé afin d’identifier plus spécifiquement les publics cibles et les manques identifiés</w:t>
      </w:r>
      <w:r w:rsidR="00936E12" w:rsidRPr="008F676F">
        <w:rPr>
          <w:rFonts w:asciiTheme="minorHAnsi" w:hAnsiTheme="minorHAnsi" w:cstheme="minorHAnsi"/>
          <w:sz w:val="24"/>
          <w:szCs w:val="24"/>
        </w:rPr>
        <w:t> ;</w:t>
      </w:r>
    </w:p>
    <w:p w:rsidR="00577349" w:rsidRPr="00672AB3" w:rsidRDefault="00577349" w:rsidP="002804BA">
      <w:pPr>
        <w:pStyle w:val="Paragraphedeliste"/>
        <w:numPr>
          <w:ilvl w:val="0"/>
          <w:numId w:val="12"/>
        </w:numPr>
        <w:jc w:val="both"/>
        <w:rPr>
          <w:rFonts w:asciiTheme="minorHAnsi" w:hAnsiTheme="minorHAnsi" w:cstheme="minorHAnsi"/>
          <w:sz w:val="24"/>
          <w:szCs w:val="24"/>
        </w:rPr>
      </w:pPr>
      <w:r w:rsidRPr="00672AB3">
        <w:rPr>
          <w:rFonts w:asciiTheme="minorHAnsi" w:hAnsiTheme="minorHAnsi" w:cstheme="minorHAnsi"/>
          <w:sz w:val="24"/>
          <w:szCs w:val="24"/>
        </w:rPr>
        <w:t>s’appuyer sur des interventions validées au niveau national voir</w:t>
      </w:r>
      <w:r w:rsidR="00936E12" w:rsidRPr="00672AB3">
        <w:rPr>
          <w:rFonts w:asciiTheme="minorHAnsi" w:hAnsiTheme="minorHAnsi" w:cstheme="minorHAnsi"/>
          <w:sz w:val="24"/>
          <w:szCs w:val="24"/>
        </w:rPr>
        <w:t>e</w:t>
      </w:r>
      <w:r w:rsidRPr="00672AB3">
        <w:rPr>
          <w:rFonts w:asciiTheme="minorHAnsi" w:hAnsiTheme="minorHAnsi" w:cstheme="minorHAnsi"/>
          <w:sz w:val="24"/>
          <w:szCs w:val="24"/>
        </w:rPr>
        <w:t xml:space="preserve"> international, </w:t>
      </w:r>
    </w:p>
    <w:p w:rsidR="00577349" w:rsidRPr="00672AB3" w:rsidRDefault="00577349" w:rsidP="002804BA">
      <w:pPr>
        <w:pStyle w:val="Paragraphedeliste"/>
        <w:numPr>
          <w:ilvl w:val="0"/>
          <w:numId w:val="12"/>
        </w:numPr>
        <w:jc w:val="both"/>
        <w:rPr>
          <w:rFonts w:asciiTheme="minorHAnsi" w:hAnsiTheme="minorHAnsi" w:cstheme="minorHAnsi"/>
          <w:sz w:val="24"/>
          <w:szCs w:val="24"/>
        </w:rPr>
      </w:pPr>
      <w:r w:rsidRPr="00672AB3">
        <w:rPr>
          <w:rFonts w:asciiTheme="minorHAnsi" w:hAnsiTheme="minorHAnsi" w:cstheme="minorHAnsi"/>
          <w:sz w:val="24"/>
          <w:szCs w:val="24"/>
        </w:rPr>
        <w:t>permettre de développer des actions nouvelles ou innovantes</w:t>
      </w:r>
      <w:r w:rsidR="00936E12" w:rsidRPr="00672AB3">
        <w:rPr>
          <w:rFonts w:asciiTheme="minorHAnsi" w:hAnsiTheme="minorHAnsi" w:cstheme="minorHAnsi"/>
          <w:sz w:val="24"/>
          <w:szCs w:val="24"/>
        </w:rPr>
        <w:t> ;</w:t>
      </w:r>
    </w:p>
    <w:p w:rsidR="00577349" w:rsidRPr="00672AB3" w:rsidRDefault="00577349" w:rsidP="002804BA">
      <w:pPr>
        <w:pStyle w:val="Paragraphedeliste"/>
        <w:numPr>
          <w:ilvl w:val="0"/>
          <w:numId w:val="12"/>
        </w:numPr>
        <w:jc w:val="both"/>
        <w:rPr>
          <w:rFonts w:asciiTheme="minorHAnsi" w:hAnsiTheme="minorHAnsi" w:cstheme="minorHAnsi"/>
          <w:sz w:val="24"/>
          <w:szCs w:val="24"/>
        </w:rPr>
      </w:pPr>
      <w:r w:rsidRPr="00672AB3">
        <w:rPr>
          <w:rFonts w:asciiTheme="minorHAnsi" w:hAnsiTheme="minorHAnsi" w:cstheme="minorHAnsi"/>
          <w:sz w:val="24"/>
          <w:szCs w:val="24"/>
        </w:rPr>
        <w:t>s’appuyer sur des collaborations et des partenariats avec des acteurs œuvrant en intersectorialité</w:t>
      </w:r>
      <w:r w:rsidR="00936E12" w:rsidRPr="00672AB3">
        <w:rPr>
          <w:rFonts w:asciiTheme="minorHAnsi" w:hAnsiTheme="minorHAnsi" w:cstheme="minorHAnsi"/>
          <w:sz w:val="24"/>
          <w:szCs w:val="24"/>
        </w:rPr>
        <w:t> ;</w:t>
      </w:r>
    </w:p>
    <w:p w:rsidR="00577349" w:rsidRPr="00672AB3" w:rsidRDefault="00D30027" w:rsidP="002804BA">
      <w:pPr>
        <w:pStyle w:val="Paragraphedeliste"/>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tenir </w:t>
      </w:r>
      <w:r w:rsidR="00577349" w:rsidRPr="00672AB3">
        <w:rPr>
          <w:rFonts w:asciiTheme="minorHAnsi" w:hAnsiTheme="minorHAnsi" w:cstheme="minorHAnsi"/>
          <w:sz w:val="24"/>
          <w:szCs w:val="24"/>
        </w:rPr>
        <w:t>compte et s’appuyer sur les ressources existantes sur la thématique du tabac (associatives, professionnels de santé, etc.)</w:t>
      </w:r>
      <w:r w:rsidR="00936E12" w:rsidRPr="00672AB3">
        <w:rPr>
          <w:rFonts w:asciiTheme="minorHAnsi" w:hAnsiTheme="minorHAnsi" w:cstheme="minorHAnsi"/>
          <w:sz w:val="24"/>
          <w:szCs w:val="24"/>
        </w:rPr>
        <w:t xml:space="preserve"> ; </w:t>
      </w:r>
    </w:p>
    <w:p w:rsidR="00577349" w:rsidRPr="00672AB3" w:rsidRDefault="00577349" w:rsidP="002804BA">
      <w:pPr>
        <w:pStyle w:val="Paragraphedeliste"/>
        <w:numPr>
          <w:ilvl w:val="0"/>
          <w:numId w:val="12"/>
        </w:numPr>
        <w:jc w:val="both"/>
        <w:rPr>
          <w:rFonts w:asciiTheme="minorHAnsi" w:hAnsiTheme="minorHAnsi" w:cstheme="minorHAnsi"/>
          <w:sz w:val="24"/>
          <w:szCs w:val="24"/>
        </w:rPr>
      </w:pPr>
      <w:r w:rsidRPr="00672AB3">
        <w:rPr>
          <w:rFonts w:asciiTheme="minorHAnsi" w:hAnsiTheme="minorHAnsi" w:cstheme="minorHAnsi"/>
          <w:sz w:val="24"/>
          <w:szCs w:val="24"/>
        </w:rPr>
        <w:t>renforcer la capacité d’agir des personnes et la participation citoyenne.</w:t>
      </w:r>
    </w:p>
    <w:p w:rsidR="00577349" w:rsidRDefault="00577349" w:rsidP="00577349">
      <w:pPr>
        <w:rPr>
          <w:rFonts w:asciiTheme="minorHAnsi" w:hAnsiTheme="minorHAnsi" w:cstheme="minorHAnsi"/>
          <w:sz w:val="24"/>
          <w:szCs w:val="24"/>
        </w:rPr>
      </w:pPr>
    </w:p>
    <w:p w:rsidR="00194BC1" w:rsidRPr="00194BC1" w:rsidRDefault="00194BC1" w:rsidP="00577349">
      <w:pPr>
        <w:rPr>
          <w:rFonts w:asciiTheme="minorHAnsi" w:hAnsiTheme="minorHAnsi" w:cstheme="minorHAnsi"/>
          <w:sz w:val="24"/>
          <w:szCs w:val="24"/>
        </w:rPr>
      </w:pPr>
      <w:r w:rsidRPr="00194BC1">
        <w:rPr>
          <w:rFonts w:asciiTheme="minorHAnsi" w:hAnsiTheme="minorHAnsi" w:cstheme="minorHAnsi"/>
          <w:sz w:val="24"/>
          <w:szCs w:val="24"/>
        </w:rPr>
        <w:t xml:space="preserve">Si des actions innovantes ou non validées sont sélectionnées dans le cadre de cet appel à projets, la méthode d’évaluation prévue par le porteur de projet devra </w:t>
      </w:r>
      <w:r w:rsidR="00180EA7">
        <w:rPr>
          <w:rFonts w:asciiTheme="minorHAnsi" w:hAnsiTheme="minorHAnsi" w:cstheme="minorHAnsi"/>
          <w:sz w:val="24"/>
          <w:szCs w:val="24"/>
        </w:rPr>
        <w:t xml:space="preserve">être validée à l’occasion </w:t>
      </w:r>
      <w:r w:rsidRPr="00194BC1">
        <w:rPr>
          <w:rFonts w:asciiTheme="minorHAnsi" w:hAnsiTheme="minorHAnsi" w:cstheme="minorHAnsi"/>
          <w:sz w:val="24"/>
          <w:szCs w:val="24"/>
        </w:rPr>
        <w:t>d’un examen ad hoc</w:t>
      </w:r>
      <w:r w:rsidR="00516F07">
        <w:rPr>
          <w:rFonts w:asciiTheme="minorHAnsi" w:hAnsiTheme="minorHAnsi" w:cstheme="minorHAnsi"/>
          <w:sz w:val="24"/>
          <w:szCs w:val="24"/>
        </w:rPr>
        <w:t xml:space="preserve">. </w:t>
      </w:r>
      <w:r w:rsidRPr="00194BC1">
        <w:rPr>
          <w:rFonts w:asciiTheme="minorHAnsi" w:hAnsiTheme="minorHAnsi" w:cstheme="minorHAnsi"/>
          <w:sz w:val="24"/>
          <w:szCs w:val="24"/>
        </w:rPr>
        <w:t>Pour rappel, le budget consacré à l’évaluation devra être intégré au budget global de ces projets.</w:t>
      </w:r>
    </w:p>
    <w:p w:rsidR="00194BC1" w:rsidRPr="00577349" w:rsidRDefault="00194BC1" w:rsidP="00577349">
      <w:pPr>
        <w:rPr>
          <w:rFonts w:asciiTheme="minorHAnsi" w:hAnsiTheme="minorHAnsi" w:cstheme="minorHAnsi"/>
          <w:sz w:val="24"/>
          <w:szCs w:val="24"/>
        </w:rPr>
      </w:pPr>
    </w:p>
    <w:p w:rsidR="00541275" w:rsidRPr="0093396A" w:rsidRDefault="00541275" w:rsidP="00864DEA">
      <w:pPr>
        <w:pBdr>
          <w:bottom w:val="single" w:sz="4" w:space="1" w:color="auto"/>
        </w:pBdr>
        <w:rPr>
          <w:rFonts w:asciiTheme="minorHAnsi" w:hAnsiTheme="minorHAnsi" w:cstheme="minorHAnsi"/>
          <w:b/>
          <w:bCs/>
          <w:caps/>
          <w:color w:val="002060"/>
          <w:sz w:val="24"/>
          <w:szCs w:val="24"/>
        </w:rPr>
      </w:pPr>
      <w:r w:rsidRPr="0093396A">
        <w:rPr>
          <w:rFonts w:asciiTheme="minorHAnsi" w:hAnsiTheme="minorHAnsi" w:cstheme="minorHAnsi"/>
          <w:b/>
          <w:bCs/>
          <w:caps/>
          <w:color w:val="002060"/>
          <w:sz w:val="24"/>
          <w:szCs w:val="24"/>
        </w:rPr>
        <w:t xml:space="preserve">III- </w:t>
      </w:r>
      <w:r w:rsidR="001C7B7A" w:rsidRPr="0093396A">
        <w:rPr>
          <w:rFonts w:asciiTheme="minorHAnsi" w:hAnsiTheme="minorHAnsi" w:cstheme="minorHAnsi"/>
          <w:b/>
          <w:bCs/>
          <w:caps/>
          <w:color w:val="002060"/>
          <w:sz w:val="24"/>
          <w:szCs w:val="24"/>
        </w:rPr>
        <w:t>CHAMP DE L’APPEL</w:t>
      </w:r>
      <w:r w:rsidR="004B4136" w:rsidRPr="0093396A">
        <w:rPr>
          <w:rFonts w:asciiTheme="minorHAnsi" w:hAnsiTheme="minorHAnsi" w:cstheme="minorHAnsi"/>
          <w:b/>
          <w:bCs/>
          <w:caps/>
          <w:color w:val="002060"/>
          <w:sz w:val="24"/>
          <w:szCs w:val="24"/>
        </w:rPr>
        <w:t xml:space="preserve"> A PROJET</w:t>
      </w:r>
      <w:r w:rsidR="00D37DE4">
        <w:rPr>
          <w:rFonts w:asciiTheme="minorHAnsi" w:hAnsiTheme="minorHAnsi" w:cstheme="minorHAnsi"/>
          <w:b/>
          <w:bCs/>
          <w:caps/>
          <w:color w:val="002060"/>
          <w:sz w:val="24"/>
          <w:szCs w:val="24"/>
        </w:rPr>
        <w:t>s</w:t>
      </w:r>
      <w:r w:rsidR="004B4136" w:rsidRPr="0093396A">
        <w:rPr>
          <w:rFonts w:asciiTheme="minorHAnsi" w:hAnsiTheme="minorHAnsi" w:cstheme="minorHAnsi"/>
          <w:b/>
          <w:bCs/>
          <w:caps/>
          <w:color w:val="002060"/>
          <w:sz w:val="24"/>
          <w:szCs w:val="24"/>
        </w:rPr>
        <w:t xml:space="preserve"> regional</w:t>
      </w:r>
    </w:p>
    <w:p w:rsidR="00541275" w:rsidRPr="0093396A" w:rsidRDefault="00541275" w:rsidP="00541275">
      <w:pPr>
        <w:rPr>
          <w:rFonts w:asciiTheme="minorHAnsi" w:hAnsiTheme="minorHAnsi" w:cstheme="minorHAnsi"/>
          <w:sz w:val="24"/>
          <w:szCs w:val="24"/>
        </w:rPr>
      </w:pPr>
    </w:p>
    <w:p w:rsidR="00F44BC5" w:rsidRPr="0093396A" w:rsidRDefault="007B5A3C" w:rsidP="00F44BC5">
      <w:pPr>
        <w:rPr>
          <w:rFonts w:asciiTheme="minorHAnsi" w:hAnsiTheme="minorHAnsi" w:cstheme="minorHAnsi"/>
          <w:sz w:val="24"/>
          <w:szCs w:val="24"/>
        </w:rPr>
      </w:pPr>
      <w:r w:rsidRPr="0093396A">
        <w:rPr>
          <w:rFonts w:asciiTheme="minorHAnsi" w:hAnsiTheme="minorHAnsi" w:cstheme="minorHAnsi"/>
          <w:sz w:val="24"/>
          <w:szCs w:val="24"/>
        </w:rPr>
        <w:t>Les instances</w:t>
      </w:r>
      <w:r w:rsidR="00F44BC5" w:rsidRPr="0093396A">
        <w:rPr>
          <w:rFonts w:asciiTheme="minorHAnsi" w:hAnsiTheme="minorHAnsi" w:cstheme="minorHAnsi"/>
          <w:sz w:val="24"/>
          <w:szCs w:val="24"/>
        </w:rPr>
        <w:t xml:space="preserve"> du fonds de lutte contre le tabac</w:t>
      </w:r>
      <w:r w:rsidRPr="0093396A">
        <w:rPr>
          <w:rFonts w:asciiTheme="minorHAnsi" w:hAnsiTheme="minorHAnsi" w:cstheme="minorHAnsi"/>
          <w:sz w:val="24"/>
          <w:szCs w:val="24"/>
        </w:rPr>
        <w:t xml:space="preserve"> ont retenu </w:t>
      </w:r>
      <w:r w:rsidR="00F44BC5" w:rsidRPr="0093396A">
        <w:rPr>
          <w:rFonts w:asciiTheme="minorHAnsi" w:hAnsiTheme="minorHAnsi" w:cstheme="minorHAnsi"/>
          <w:sz w:val="24"/>
          <w:szCs w:val="24"/>
        </w:rPr>
        <w:t>quatre axes prioritaires pour appuyer les domaines d’intervention, en cohérence avec les axes du PN</w:t>
      </w:r>
      <w:r w:rsidR="00516F07">
        <w:rPr>
          <w:rFonts w:asciiTheme="minorHAnsi" w:hAnsiTheme="minorHAnsi" w:cstheme="minorHAnsi"/>
          <w:sz w:val="24"/>
          <w:szCs w:val="24"/>
        </w:rPr>
        <w:t>L</w:t>
      </w:r>
      <w:r w:rsidR="00F44BC5" w:rsidRPr="0093396A">
        <w:rPr>
          <w:rFonts w:asciiTheme="minorHAnsi" w:hAnsiTheme="minorHAnsi" w:cstheme="minorHAnsi"/>
          <w:sz w:val="24"/>
          <w:szCs w:val="24"/>
        </w:rPr>
        <w:t xml:space="preserve">T : </w:t>
      </w:r>
    </w:p>
    <w:p w:rsidR="00F44BC5" w:rsidRPr="00980B4D" w:rsidRDefault="00F44BC5" w:rsidP="00F44BC5">
      <w:pPr>
        <w:rPr>
          <w:rFonts w:asciiTheme="minorHAnsi" w:hAnsiTheme="minorHAnsi" w:cstheme="minorHAnsi"/>
          <w:sz w:val="24"/>
          <w:szCs w:val="24"/>
        </w:rPr>
      </w:pPr>
    </w:p>
    <w:p w:rsidR="00F44BC5" w:rsidRPr="00980B4D" w:rsidRDefault="00F44BC5" w:rsidP="00F44BC5">
      <w:pPr>
        <w:ind w:left="709"/>
        <w:rPr>
          <w:rFonts w:asciiTheme="minorHAnsi" w:hAnsiTheme="minorHAnsi" w:cstheme="minorHAnsi"/>
          <w:sz w:val="24"/>
          <w:szCs w:val="24"/>
        </w:rPr>
      </w:pPr>
      <w:r w:rsidRPr="00980B4D">
        <w:rPr>
          <w:rFonts w:asciiTheme="minorHAnsi" w:hAnsiTheme="minorHAnsi" w:cstheme="minorHAnsi"/>
          <w:sz w:val="24"/>
          <w:szCs w:val="24"/>
        </w:rPr>
        <w:t xml:space="preserve">1. Protéger les jeunes et éviter l’entrée dans le tabagisme ; </w:t>
      </w:r>
    </w:p>
    <w:p w:rsidR="00F44BC5" w:rsidRPr="00980B4D" w:rsidRDefault="00F44BC5" w:rsidP="00F44BC5">
      <w:pPr>
        <w:ind w:left="709"/>
        <w:rPr>
          <w:rFonts w:asciiTheme="minorHAnsi" w:hAnsiTheme="minorHAnsi" w:cstheme="minorHAnsi"/>
          <w:sz w:val="24"/>
          <w:szCs w:val="24"/>
        </w:rPr>
      </w:pPr>
      <w:r w:rsidRPr="00980B4D">
        <w:rPr>
          <w:rFonts w:asciiTheme="minorHAnsi" w:hAnsiTheme="minorHAnsi" w:cstheme="minorHAnsi"/>
          <w:sz w:val="24"/>
          <w:szCs w:val="24"/>
        </w:rPr>
        <w:t xml:space="preserve">2. Aider les fumeurs à s’arrêter ; </w:t>
      </w:r>
    </w:p>
    <w:p w:rsidR="00F44BC5" w:rsidRPr="00980B4D" w:rsidRDefault="00F44BC5" w:rsidP="00F44BC5">
      <w:pPr>
        <w:ind w:left="1414" w:hanging="705"/>
        <w:rPr>
          <w:rFonts w:asciiTheme="minorHAnsi" w:hAnsiTheme="minorHAnsi" w:cstheme="minorHAnsi"/>
          <w:sz w:val="24"/>
          <w:szCs w:val="24"/>
        </w:rPr>
      </w:pPr>
      <w:r w:rsidRPr="00980B4D">
        <w:rPr>
          <w:rFonts w:asciiTheme="minorHAnsi" w:hAnsiTheme="minorHAnsi" w:cstheme="minorHAnsi"/>
          <w:sz w:val="24"/>
          <w:szCs w:val="24"/>
        </w:rPr>
        <w:t xml:space="preserve">3. Amplifier certaines actions auprès de publics prioritaires dans une volonté de réduire les inégalités sociales de santé ; </w:t>
      </w:r>
    </w:p>
    <w:p w:rsidR="00180EA7" w:rsidRDefault="00F44BC5" w:rsidP="00F44BC5">
      <w:pPr>
        <w:ind w:left="1414" w:hanging="705"/>
        <w:rPr>
          <w:rFonts w:asciiTheme="minorHAnsi" w:hAnsiTheme="minorHAnsi" w:cstheme="minorHAnsi"/>
          <w:sz w:val="24"/>
          <w:szCs w:val="24"/>
        </w:rPr>
      </w:pPr>
      <w:r w:rsidRPr="00980B4D">
        <w:rPr>
          <w:rFonts w:asciiTheme="minorHAnsi" w:hAnsiTheme="minorHAnsi" w:cstheme="minorHAnsi"/>
          <w:sz w:val="24"/>
          <w:szCs w:val="24"/>
        </w:rPr>
        <w:t>4. Soutenir la recherche appliquée et l’évaluation des actions de prévention et de prise en charge.</w:t>
      </w:r>
    </w:p>
    <w:p w:rsidR="00980B4D" w:rsidRDefault="00980B4D" w:rsidP="00F44BC5">
      <w:pPr>
        <w:ind w:left="1414" w:hanging="705"/>
        <w:rPr>
          <w:rFonts w:asciiTheme="minorHAnsi" w:hAnsiTheme="minorHAnsi" w:cstheme="minorHAnsi"/>
          <w:sz w:val="24"/>
          <w:szCs w:val="24"/>
        </w:rPr>
      </w:pPr>
    </w:p>
    <w:p w:rsidR="002E74D9" w:rsidRDefault="0032780B" w:rsidP="002E74D9">
      <w:pPr>
        <w:rPr>
          <w:rFonts w:asciiTheme="minorHAnsi" w:hAnsiTheme="minorHAnsi" w:cstheme="minorHAnsi"/>
          <w:sz w:val="24"/>
          <w:szCs w:val="24"/>
        </w:rPr>
      </w:pPr>
      <w:r w:rsidRPr="0032780B">
        <w:rPr>
          <w:rFonts w:asciiTheme="minorHAnsi" w:hAnsiTheme="minorHAnsi" w:cstheme="minorHAnsi"/>
          <w:sz w:val="24"/>
          <w:szCs w:val="24"/>
        </w:rPr>
        <w:t xml:space="preserve">L’axe 4 relatif à la recherche n’est pas concerné par </w:t>
      </w:r>
      <w:r>
        <w:rPr>
          <w:rFonts w:asciiTheme="minorHAnsi" w:hAnsiTheme="minorHAnsi" w:cstheme="minorHAnsi"/>
          <w:sz w:val="24"/>
          <w:szCs w:val="24"/>
        </w:rPr>
        <w:t xml:space="preserve">cet </w:t>
      </w:r>
      <w:r w:rsidRPr="0032780B">
        <w:rPr>
          <w:rFonts w:asciiTheme="minorHAnsi" w:hAnsiTheme="minorHAnsi" w:cstheme="minorHAnsi"/>
          <w:sz w:val="24"/>
          <w:szCs w:val="24"/>
        </w:rPr>
        <w:t xml:space="preserve">appel à projets </w:t>
      </w:r>
      <w:r>
        <w:rPr>
          <w:rFonts w:asciiTheme="minorHAnsi" w:hAnsiTheme="minorHAnsi" w:cstheme="minorHAnsi"/>
          <w:sz w:val="24"/>
          <w:szCs w:val="24"/>
        </w:rPr>
        <w:t>régional</w:t>
      </w:r>
      <w:r w:rsidRPr="0032780B">
        <w:rPr>
          <w:rFonts w:asciiTheme="minorHAnsi" w:hAnsiTheme="minorHAnsi" w:cstheme="minorHAnsi"/>
          <w:sz w:val="24"/>
          <w:szCs w:val="24"/>
        </w:rPr>
        <w:t xml:space="preserve"> puisqu’il fera l’objet d’un appel à projet national dans le cadre d’un dispositif commun INCa /IReSP.</w:t>
      </w:r>
    </w:p>
    <w:p w:rsidR="0032780B" w:rsidRDefault="0032780B" w:rsidP="002E74D9">
      <w:pPr>
        <w:rPr>
          <w:rFonts w:asciiTheme="minorHAnsi" w:hAnsiTheme="minorHAnsi" w:cstheme="minorHAnsi"/>
          <w:sz w:val="24"/>
          <w:szCs w:val="24"/>
        </w:rPr>
      </w:pPr>
    </w:p>
    <w:p w:rsidR="00180EA7" w:rsidRPr="0093396A" w:rsidRDefault="00180EA7" w:rsidP="002E74D9">
      <w:pPr>
        <w:rPr>
          <w:rFonts w:asciiTheme="minorHAnsi" w:hAnsiTheme="minorHAnsi" w:cstheme="minorHAnsi"/>
          <w:sz w:val="24"/>
          <w:szCs w:val="24"/>
        </w:rPr>
      </w:pPr>
    </w:p>
    <w:p w:rsidR="00BC3C21" w:rsidRPr="0093396A" w:rsidRDefault="00BC3C21" w:rsidP="00BC3C21">
      <w:pPr>
        <w:rPr>
          <w:rFonts w:asciiTheme="minorHAnsi" w:hAnsiTheme="minorHAnsi" w:cstheme="minorHAnsi"/>
          <w:b/>
          <w:color w:val="002060"/>
          <w:sz w:val="24"/>
          <w:szCs w:val="24"/>
        </w:rPr>
      </w:pPr>
      <w:proofErr w:type="spellStart"/>
      <w:r w:rsidRPr="0093396A">
        <w:rPr>
          <w:rFonts w:asciiTheme="minorHAnsi" w:hAnsiTheme="minorHAnsi" w:cstheme="minorHAnsi"/>
          <w:b/>
          <w:color w:val="002060"/>
          <w:sz w:val="24"/>
          <w:szCs w:val="24"/>
        </w:rPr>
        <w:t>III.a</w:t>
      </w:r>
      <w:proofErr w:type="spellEnd"/>
      <w:r w:rsidRPr="0093396A">
        <w:rPr>
          <w:rFonts w:asciiTheme="minorHAnsi" w:hAnsiTheme="minorHAnsi" w:cstheme="minorHAnsi"/>
          <w:b/>
          <w:color w:val="002060"/>
          <w:sz w:val="24"/>
          <w:szCs w:val="24"/>
        </w:rPr>
        <w:t xml:space="preserve">  - Les actions </w:t>
      </w:r>
      <w:r w:rsidR="00F83043">
        <w:rPr>
          <w:rFonts w:asciiTheme="minorHAnsi" w:hAnsiTheme="minorHAnsi" w:cstheme="minorHAnsi"/>
          <w:b/>
          <w:color w:val="002060"/>
          <w:sz w:val="24"/>
          <w:szCs w:val="24"/>
        </w:rPr>
        <w:t>de</w:t>
      </w:r>
      <w:r w:rsidR="00BE22D1" w:rsidRPr="00BE22D1">
        <w:rPr>
          <w:rFonts w:asciiTheme="minorHAnsi" w:hAnsiTheme="minorHAnsi" w:cstheme="minorHAnsi"/>
          <w:b/>
          <w:color w:val="002060"/>
          <w:sz w:val="24"/>
          <w:szCs w:val="24"/>
        </w:rPr>
        <w:t xml:space="preserve"> l’appel à projet</w:t>
      </w:r>
      <w:r w:rsidR="00D37DE4">
        <w:rPr>
          <w:rFonts w:asciiTheme="minorHAnsi" w:hAnsiTheme="minorHAnsi" w:cstheme="minorHAnsi"/>
          <w:b/>
          <w:color w:val="002060"/>
          <w:sz w:val="24"/>
          <w:szCs w:val="24"/>
        </w:rPr>
        <w:t>s</w:t>
      </w:r>
      <w:r w:rsidR="00BE22D1" w:rsidRPr="00BE22D1">
        <w:rPr>
          <w:rFonts w:asciiTheme="minorHAnsi" w:hAnsiTheme="minorHAnsi" w:cstheme="minorHAnsi"/>
          <w:b/>
          <w:color w:val="002060"/>
          <w:sz w:val="24"/>
          <w:szCs w:val="24"/>
        </w:rPr>
        <w:t xml:space="preserve"> régional</w:t>
      </w:r>
    </w:p>
    <w:p w:rsidR="00BC3C21" w:rsidRPr="0093396A" w:rsidRDefault="00BC3C21" w:rsidP="00BC3C21">
      <w:pPr>
        <w:rPr>
          <w:rFonts w:asciiTheme="minorHAnsi" w:hAnsiTheme="minorHAnsi" w:cstheme="minorHAnsi"/>
          <w:b/>
          <w:sz w:val="24"/>
          <w:szCs w:val="24"/>
        </w:rPr>
      </w:pPr>
    </w:p>
    <w:p w:rsidR="002E74D9" w:rsidRPr="0093396A" w:rsidRDefault="002E74D9" w:rsidP="002E74D9">
      <w:pPr>
        <w:rPr>
          <w:rFonts w:asciiTheme="minorHAnsi" w:hAnsiTheme="minorHAnsi" w:cstheme="minorHAnsi"/>
          <w:sz w:val="24"/>
          <w:szCs w:val="24"/>
        </w:rPr>
      </w:pPr>
      <w:r w:rsidRPr="0093396A">
        <w:rPr>
          <w:rFonts w:asciiTheme="minorHAnsi" w:hAnsiTheme="minorHAnsi" w:cstheme="minorHAnsi"/>
          <w:sz w:val="24"/>
          <w:szCs w:val="24"/>
        </w:rPr>
        <w:t xml:space="preserve">En 2018, les </w:t>
      </w:r>
      <w:r w:rsidR="00BC3C21" w:rsidRPr="0093396A">
        <w:rPr>
          <w:rFonts w:asciiTheme="minorHAnsi" w:hAnsiTheme="minorHAnsi" w:cstheme="minorHAnsi"/>
          <w:sz w:val="24"/>
          <w:szCs w:val="24"/>
        </w:rPr>
        <w:t xml:space="preserve">actions </w:t>
      </w:r>
      <w:r w:rsidRPr="0093396A">
        <w:rPr>
          <w:rFonts w:asciiTheme="minorHAnsi" w:hAnsiTheme="minorHAnsi" w:cstheme="minorHAnsi"/>
          <w:sz w:val="24"/>
          <w:szCs w:val="24"/>
        </w:rPr>
        <w:t xml:space="preserve"> qui seront retenu</w:t>
      </w:r>
      <w:r w:rsidR="00BE22D1">
        <w:rPr>
          <w:rFonts w:asciiTheme="minorHAnsi" w:hAnsiTheme="minorHAnsi" w:cstheme="minorHAnsi"/>
          <w:sz w:val="24"/>
          <w:szCs w:val="24"/>
        </w:rPr>
        <w:t>e</w:t>
      </w:r>
      <w:r w:rsidRPr="0093396A">
        <w:rPr>
          <w:rFonts w:asciiTheme="minorHAnsi" w:hAnsiTheme="minorHAnsi" w:cstheme="minorHAnsi"/>
          <w:sz w:val="24"/>
          <w:szCs w:val="24"/>
        </w:rPr>
        <w:t>s dans l’appel à projet</w:t>
      </w:r>
      <w:r w:rsidR="00D37DE4">
        <w:rPr>
          <w:rFonts w:asciiTheme="minorHAnsi" w:hAnsiTheme="minorHAnsi" w:cstheme="minorHAnsi"/>
          <w:sz w:val="24"/>
          <w:szCs w:val="24"/>
        </w:rPr>
        <w:t>s</w:t>
      </w:r>
      <w:r w:rsidRPr="0093396A">
        <w:rPr>
          <w:rFonts w:asciiTheme="minorHAnsi" w:hAnsiTheme="minorHAnsi" w:cstheme="minorHAnsi"/>
          <w:sz w:val="24"/>
          <w:szCs w:val="24"/>
        </w:rPr>
        <w:t xml:space="preserve"> régional devront obligatoirement  répondre à au moins l’un des 3 axes </w:t>
      </w:r>
      <w:r w:rsidR="00004F7A" w:rsidRPr="0093396A">
        <w:rPr>
          <w:rFonts w:asciiTheme="minorHAnsi" w:hAnsiTheme="minorHAnsi" w:cstheme="minorHAnsi"/>
          <w:sz w:val="24"/>
          <w:szCs w:val="24"/>
        </w:rPr>
        <w:t>ci-dessous</w:t>
      </w:r>
      <w:r w:rsidRPr="0093396A">
        <w:rPr>
          <w:rFonts w:asciiTheme="minorHAnsi" w:hAnsiTheme="minorHAnsi" w:cstheme="minorHAnsi"/>
          <w:sz w:val="24"/>
          <w:szCs w:val="24"/>
        </w:rPr>
        <w:t xml:space="preserve"> priorisés par le fonds de lutte contre le tabac</w:t>
      </w:r>
      <w:r w:rsidR="007F54B6">
        <w:rPr>
          <w:rFonts w:asciiTheme="minorHAnsi" w:hAnsiTheme="minorHAnsi" w:cstheme="minorHAnsi"/>
          <w:sz w:val="24"/>
          <w:szCs w:val="24"/>
        </w:rPr>
        <w:t xml:space="preserve"> et en cohérence avec le PN</w:t>
      </w:r>
      <w:r w:rsidR="00516F07">
        <w:rPr>
          <w:rFonts w:asciiTheme="minorHAnsi" w:hAnsiTheme="minorHAnsi" w:cstheme="minorHAnsi"/>
          <w:sz w:val="24"/>
          <w:szCs w:val="24"/>
        </w:rPr>
        <w:t>L</w:t>
      </w:r>
      <w:r w:rsidR="007F54B6">
        <w:rPr>
          <w:rFonts w:asciiTheme="minorHAnsi" w:hAnsiTheme="minorHAnsi" w:cstheme="minorHAnsi"/>
          <w:sz w:val="24"/>
          <w:szCs w:val="24"/>
        </w:rPr>
        <w:t>T</w:t>
      </w:r>
      <w:r w:rsidRPr="0093396A">
        <w:rPr>
          <w:rFonts w:asciiTheme="minorHAnsi" w:hAnsiTheme="minorHAnsi" w:cstheme="minorHAnsi"/>
          <w:sz w:val="24"/>
          <w:szCs w:val="24"/>
        </w:rPr>
        <w:t xml:space="preserve"> :</w:t>
      </w:r>
    </w:p>
    <w:p w:rsidR="002E74D9" w:rsidRPr="0093396A" w:rsidRDefault="002E74D9" w:rsidP="00F677E7">
      <w:pPr>
        <w:rPr>
          <w:rFonts w:asciiTheme="minorHAnsi" w:hAnsiTheme="minorHAnsi" w:cstheme="minorHAnsi"/>
          <w:sz w:val="24"/>
          <w:szCs w:val="24"/>
        </w:rPr>
      </w:pPr>
    </w:p>
    <w:p w:rsidR="002E74D9" w:rsidRPr="0093396A" w:rsidRDefault="002E74D9" w:rsidP="002804BA">
      <w:pPr>
        <w:pStyle w:val="Paragraphedeliste"/>
        <w:numPr>
          <w:ilvl w:val="0"/>
          <w:numId w:val="5"/>
        </w:numPr>
        <w:jc w:val="both"/>
        <w:rPr>
          <w:rFonts w:asciiTheme="minorHAnsi" w:hAnsiTheme="minorHAnsi" w:cstheme="minorHAnsi"/>
          <w:sz w:val="24"/>
          <w:szCs w:val="24"/>
        </w:rPr>
      </w:pPr>
      <w:r w:rsidRPr="0093396A">
        <w:rPr>
          <w:rFonts w:asciiTheme="minorHAnsi" w:hAnsiTheme="minorHAnsi" w:cstheme="minorHAnsi"/>
          <w:sz w:val="24"/>
          <w:szCs w:val="24"/>
        </w:rPr>
        <w:t>axe 1 : protéger les jeunes et éviter l’entrée dans le tabagisme, par exemple :</w:t>
      </w:r>
    </w:p>
    <w:p w:rsidR="00CF4460" w:rsidRDefault="002E74D9" w:rsidP="00180EA7">
      <w:pPr>
        <w:pStyle w:val="Paragraphedeliste"/>
        <w:numPr>
          <w:ilvl w:val="0"/>
          <w:numId w:val="6"/>
        </w:numPr>
        <w:jc w:val="both"/>
        <w:rPr>
          <w:rFonts w:asciiTheme="minorHAnsi" w:hAnsiTheme="minorHAnsi" w:cstheme="minorHAnsi"/>
          <w:sz w:val="24"/>
          <w:szCs w:val="24"/>
        </w:rPr>
      </w:pPr>
      <w:r w:rsidRPr="00CF4460">
        <w:rPr>
          <w:rFonts w:asciiTheme="minorHAnsi" w:hAnsiTheme="minorHAnsi" w:cstheme="minorHAnsi"/>
          <w:sz w:val="24"/>
          <w:szCs w:val="24"/>
        </w:rPr>
        <w:t>Interventions de développement des compétences psychosociales</w:t>
      </w:r>
      <w:r w:rsidR="00A813B6" w:rsidRPr="00CF4460">
        <w:rPr>
          <w:rFonts w:asciiTheme="minorHAnsi" w:hAnsiTheme="minorHAnsi" w:cstheme="minorHAnsi"/>
          <w:sz w:val="24"/>
          <w:szCs w:val="24"/>
        </w:rPr>
        <w:t xml:space="preserve"> s’inspirant de programmes dont l’efficacité a été démontrée en France ou à l’étranger</w:t>
      </w:r>
      <w:r w:rsidR="003A53F9" w:rsidRPr="00CF4460">
        <w:rPr>
          <w:rFonts w:asciiTheme="minorHAnsi" w:hAnsiTheme="minorHAnsi" w:cstheme="minorHAnsi"/>
          <w:sz w:val="24"/>
          <w:szCs w:val="24"/>
        </w:rPr>
        <w:t> </w:t>
      </w:r>
      <w:r w:rsidR="00180EA7">
        <w:rPr>
          <w:rFonts w:asciiTheme="minorHAnsi" w:hAnsiTheme="minorHAnsi" w:cstheme="minorHAnsi"/>
          <w:sz w:val="24"/>
          <w:szCs w:val="24"/>
        </w:rPr>
        <w:t>(</w:t>
      </w:r>
      <w:proofErr w:type="spellStart"/>
      <w:r w:rsidR="00180EA7">
        <w:rPr>
          <w:rFonts w:asciiTheme="minorHAnsi" w:hAnsiTheme="minorHAnsi" w:cstheme="minorHAnsi"/>
          <w:sz w:val="24"/>
          <w:szCs w:val="24"/>
        </w:rPr>
        <w:t>cf</w:t>
      </w:r>
      <w:proofErr w:type="spellEnd"/>
      <w:r w:rsidR="00180EA7">
        <w:rPr>
          <w:rFonts w:asciiTheme="minorHAnsi" w:hAnsiTheme="minorHAnsi" w:cstheme="minorHAnsi"/>
          <w:sz w:val="24"/>
          <w:szCs w:val="24"/>
        </w:rPr>
        <w:t xml:space="preserve"> annexe 4</w:t>
      </w:r>
      <w:r w:rsidR="00180EA7" w:rsidRPr="00180EA7">
        <w:t xml:space="preserve"> </w:t>
      </w:r>
      <w:r w:rsidR="00180EA7" w:rsidRPr="00180EA7">
        <w:rPr>
          <w:rFonts w:asciiTheme="minorHAnsi" w:hAnsiTheme="minorHAnsi" w:cstheme="minorHAnsi"/>
          <w:sz w:val="24"/>
          <w:szCs w:val="24"/>
        </w:rPr>
        <w:t>Bibliographie non exhaustive d’interventions efficaces et de recommandations au sujet de la prise en charge du tabac</w:t>
      </w:r>
      <w:r w:rsidR="00180EA7">
        <w:rPr>
          <w:rFonts w:asciiTheme="minorHAnsi" w:hAnsiTheme="minorHAnsi" w:cstheme="minorHAnsi"/>
          <w:sz w:val="24"/>
          <w:szCs w:val="24"/>
        </w:rPr>
        <w:t>)</w:t>
      </w:r>
      <w:r w:rsidR="003A53F9" w:rsidRPr="00CF4460">
        <w:rPr>
          <w:rFonts w:asciiTheme="minorHAnsi" w:hAnsiTheme="minorHAnsi" w:cstheme="minorHAnsi"/>
          <w:sz w:val="24"/>
          <w:szCs w:val="24"/>
        </w:rPr>
        <w:t>;</w:t>
      </w:r>
    </w:p>
    <w:p w:rsidR="00232A7A" w:rsidRPr="00CF4460" w:rsidRDefault="003B614E" w:rsidP="002804BA">
      <w:pPr>
        <w:pStyle w:val="Paragraphedeliste"/>
        <w:numPr>
          <w:ilvl w:val="0"/>
          <w:numId w:val="6"/>
        </w:numPr>
        <w:jc w:val="both"/>
        <w:rPr>
          <w:rFonts w:asciiTheme="minorHAnsi" w:hAnsiTheme="minorHAnsi" w:cstheme="minorHAnsi"/>
          <w:sz w:val="24"/>
          <w:szCs w:val="24"/>
        </w:rPr>
      </w:pPr>
      <w:r w:rsidRPr="00CF4460">
        <w:rPr>
          <w:rFonts w:asciiTheme="minorHAnsi" w:hAnsiTheme="minorHAnsi" w:cstheme="minorHAnsi"/>
          <w:sz w:val="24"/>
          <w:szCs w:val="24"/>
        </w:rPr>
        <w:t xml:space="preserve"> </w:t>
      </w:r>
      <w:r w:rsidR="002E74D9" w:rsidRPr="00CF4460">
        <w:rPr>
          <w:rFonts w:asciiTheme="minorHAnsi" w:hAnsiTheme="minorHAnsi" w:cstheme="minorHAnsi"/>
          <w:sz w:val="24"/>
          <w:szCs w:val="24"/>
        </w:rPr>
        <w:t xml:space="preserve">Interventions de </w:t>
      </w:r>
      <w:proofErr w:type="spellStart"/>
      <w:r w:rsidR="002E74D9" w:rsidRPr="00CF4460">
        <w:rPr>
          <w:rFonts w:asciiTheme="minorHAnsi" w:hAnsiTheme="minorHAnsi" w:cstheme="minorHAnsi"/>
          <w:sz w:val="24"/>
          <w:szCs w:val="24"/>
        </w:rPr>
        <w:t>dénormalisation</w:t>
      </w:r>
      <w:proofErr w:type="spellEnd"/>
      <w:r w:rsidR="002E74D9" w:rsidRPr="00CF4460">
        <w:rPr>
          <w:rFonts w:asciiTheme="minorHAnsi" w:hAnsiTheme="minorHAnsi" w:cstheme="minorHAnsi"/>
          <w:sz w:val="24"/>
          <w:szCs w:val="24"/>
        </w:rPr>
        <w:t xml:space="preserve"> et </w:t>
      </w:r>
      <w:proofErr w:type="spellStart"/>
      <w:r w:rsidR="002E74D9" w:rsidRPr="00CF4460">
        <w:rPr>
          <w:rFonts w:asciiTheme="minorHAnsi" w:hAnsiTheme="minorHAnsi" w:cstheme="minorHAnsi"/>
          <w:sz w:val="24"/>
          <w:szCs w:val="24"/>
        </w:rPr>
        <w:t>débanalisation</w:t>
      </w:r>
      <w:proofErr w:type="spellEnd"/>
      <w:r w:rsidR="002E74D9" w:rsidRPr="00CF4460">
        <w:rPr>
          <w:rFonts w:asciiTheme="minorHAnsi" w:hAnsiTheme="minorHAnsi" w:cstheme="minorHAnsi"/>
          <w:sz w:val="24"/>
          <w:szCs w:val="24"/>
        </w:rPr>
        <w:t xml:space="preserve"> du tabac </w:t>
      </w:r>
      <w:r w:rsidR="00672AB3" w:rsidRPr="00CF4460">
        <w:rPr>
          <w:rFonts w:asciiTheme="minorHAnsi" w:hAnsiTheme="minorHAnsi" w:cstheme="minorHAnsi"/>
          <w:sz w:val="24"/>
          <w:szCs w:val="24"/>
        </w:rPr>
        <w:t xml:space="preserve">dans l’espace public, par exemple des </w:t>
      </w:r>
      <w:r w:rsidR="00232A7A" w:rsidRPr="00CF4460">
        <w:rPr>
          <w:rFonts w:asciiTheme="minorHAnsi" w:hAnsiTheme="minorHAnsi" w:cstheme="minorHAnsi"/>
          <w:sz w:val="24"/>
          <w:szCs w:val="24"/>
        </w:rPr>
        <w:t xml:space="preserve">actions développant </w:t>
      </w:r>
      <w:r w:rsidR="00672AB3" w:rsidRPr="00CF4460">
        <w:rPr>
          <w:rFonts w:asciiTheme="minorHAnsi" w:hAnsiTheme="minorHAnsi" w:cstheme="minorHAnsi"/>
          <w:sz w:val="24"/>
          <w:szCs w:val="24"/>
        </w:rPr>
        <w:t xml:space="preserve">les </w:t>
      </w:r>
      <w:r w:rsidR="00232A7A" w:rsidRPr="00CF4460">
        <w:rPr>
          <w:rFonts w:asciiTheme="minorHAnsi" w:hAnsiTheme="minorHAnsi" w:cstheme="minorHAnsi"/>
          <w:sz w:val="24"/>
          <w:szCs w:val="24"/>
        </w:rPr>
        <w:t xml:space="preserve">lieux </w:t>
      </w:r>
      <w:r w:rsidR="00672AB3" w:rsidRPr="00CF4460">
        <w:rPr>
          <w:rFonts w:asciiTheme="minorHAnsi" w:hAnsiTheme="minorHAnsi" w:cstheme="minorHAnsi"/>
          <w:sz w:val="24"/>
          <w:szCs w:val="24"/>
        </w:rPr>
        <w:t>« </w:t>
      </w:r>
      <w:r w:rsidR="00232A7A" w:rsidRPr="00CF4460">
        <w:rPr>
          <w:rFonts w:asciiTheme="minorHAnsi" w:hAnsiTheme="minorHAnsi" w:cstheme="minorHAnsi"/>
          <w:sz w:val="24"/>
          <w:szCs w:val="24"/>
        </w:rPr>
        <w:t>sans tabac</w:t>
      </w:r>
      <w:r w:rsidR="00BE22D1" w:rsidRPr="00CF4460">
        <w:rPr>
          <w:rFonts w:asciiTheme="minorHAnsi" w:hAnsiTheme="minorHAnsi" w:cstheme="minorHAnsi"/>
          <w:sz w:val="24"/>
          <w:szCs w:val="24"/>
        </w:rPr>
        <w:t> »</w:t>
      </w:r>
      <w:r w:rsidR="00936E12" w:rsidRPr="00CF4460">
        <w:rPr>
          <w:rFonts w:asciiTheme="minorHAnsi" w:hAnsiTheme="minorHAnsi" w:cstheme="minorHAnsi"/>
          <w:sz w:val="24"/>
          <w:szCs w:val="24"/>
        </w:rPr>
        <w:t>.</w:t>
      </w:r>
    </w:p>
    <w:p w:rsidR="00672AB3" w:rsidRDefault="00672AB3" w:rsidP="00672AB3">
      <w:pPr>
        <w:pStyle w:val="Paragraphedeliste"/>
        <w:ind w:left="1440"/>
        <w:rPr>
          <w:rFonts w:asciiTheme="minorHAnsi" w:hAnsiTheme="minorHAnsi" w:cstheme="minorHAnsi"/>
          <w:sz w:val="24"/>
          <w:szCs w:val="24"/>
        </w:rPr>
      </w:pPr>
    </w:p>
    <w:p w:rsidR="00BD3059" w:rsidRPr="0093396A" w:rsidRDefault="00BD3059" w:rsidP="00672AB3">
      <w:pPr>
        <w:pStyle w:val="Paragraphedeliste"/>
        <w:ind w:left="1440"/>
        <w:rPr>
          <w:rFonts w:asciiTheme="minorHAnsi" w:hAnsiTheme="minorHAnsi" w:cstheme="minorHAnsi"/>
          <w:sz w:val="24"/>
          <w:szCs w:val="24"/>
        </w:rPr>
      </w:pPr>
    </w:p>
    <w:p w:rsidR="002E74D9" w:rsidRPr="0093396A" w:rsidRDefault="002E74D9" w:rsidP="002804BA">
      <w:pPr>
        <w:pStyle w:val="Paragraphedeliste"/>
        <w:numPr>
          <w:ilvl w:val="0"/>
          <w:numId w:val="5"/>
        </w:numPr>
        <w:rPr>
          <w:rFonts w:asciiTheme="minorHAnsi" w:hAnsiTheme="minorHAnsi" w:cstheme="minorHAnsi"/>
          <w:sz w:val="24"/>
          <w:szCs w:val="24"/>
        </w:rPr>
      </w:pPr>
      <w:r w:rsidRPr="0093396A">
        <w:rPr>
          <w:rFonts w:asciiTheme="minorHAnsi" w:hAnsiTheme="minorHAnsi" w:cstheme="minorHAnsi"/>
          <w:sz w:val="24"/>
          <w:szCs w:val="24"/>
        </w:rPr>
        <w:t>axe 2 : aider les fumeurs à s’arrêter de fumer</w:t>
      </w:r>
      <w:r w:rsidR="00672AB3">
        <w:rPr>
          <w:rFonts w:asciiTheme="minorHAnsi" w:hAnsiTheme="minorHAnsi" w:cstheme="minorHAnsi"/>
          <w:sz w:val="24"/>
          <w:szCs w:val="24"/>
        </w:rPr>
        <w:t xml:space="preserve">, par exemple </w:t>
      </w:r>
      <w:r w:rsidRPr="0093396A">
        <w:rPr>
          <w:rFonts w:asciiTheme="minorHAnsi" w:hAnsiTheme="minorHAnsi" w:cstheme="minorHAnsi"/>
          <w:sz w:val="24"/>
          <w:szCs w:val="24"/>
        </w:rPr>
        <w:t>:</w:t>
      </w:r>
    </w:p>
    <w:p w:rsidR="00FC5E35" w:rsidRPr="00936E12" w:rsidRDefault="00FC5E35" w:rsidP="002804BA">
      <w:pPr>
        <w:numPr>
          <w:ilvl w:val="1"/>
          <w:numId w:val="5"/>
        </w:numPr>
        <w:spacing w:line="276" w:lineRule="auto"/>
        <w:rPr>
          <w:rFonts w:asciiTheme="minorHAnsi" w:hAnsiTheme="minorHAnsi"/>
          <w:sz w:val="24"/>
        </w:rPr>
      </w:pPr>
      <w:r w:rsidRPr="00936E12">
        <w:rPr>
          <w:rFonts w:asciiTheme="minorHAnsi" w:hAnsiTheme="minorHAnsi"/>
          <w:sz w:val="24"/>
        </w:rPr>
        <w:t xml:space="preserve">Des actions développant la démarche </w:t>
      </w:r>
      <w:r w:rsidR="00672AB3">
        <w:rPr>
          <w:rFonts w:asciiTheme="minorHAnsi" w:hAnsiTheme="minorHAnsi"/>
          <w:sz w:val="24"/>
        </w:rPr>
        <w:t>« lieux de santé sans tabac » (</w:t>
      </w:r>
      <w:r w:rsidRPr="00936E12">
        <w:rPr>
          <w:rFonts w:asciiTheme="minorHAnsi" w:hAnsiTheme="minorHAnsi"/>
          <w:sz w:val="24"/>
        </w:rPr>
        <w:t xml:space="preserve">voir </w:t>
      </w:r>
      <w:proofErr w:type="spellStart"/>
      <w:r w:rsidRPr="00936E12">
        <w:rPr>
          <w:rFonts w:asciiTheme="minorHAnsi" w:hAnsiTheme="minorHAnsi"/>
          <w:sz w:val="24"/>
        </w:rPr>
        <w:t>III.b</w:t>
      </w:r>
      <w:proofErr w:type="spellEnd"/>
      <w:r w:rsidR="00672AB3">
        <w:rPr>
          <w:rFonts w:asciiTheme="minorHAnsi" w:hAnsiTheme="minorHAnsi"/>
          <w:sz w:val="24"/>
        </w:rPr>
        <w:t>) ;</w:t>
      </w:r>
    </w:p>
    <w:p w:rsidR="00FC5E35" w:rsidRPr="00936E12" w:rsidRDefault="00FC5E35" w:rsidP="002804BA">
      <w:pPr>
        <w:numPr>
          <w:ilvl w:val="1"/>
          <w:numId w:val="5"/>
        </w:numPr>
        <w:spacing w:line="276" w:lineRule="auto"/>
        <w:contextualSpacing/>
        <w:rPr>
          <w:rFonts w:asciiTheme="minorHAnsi" w:hAnsiTheme="minorHAnsi"/>
          <w:sz w:val="24"/>
        </w:rPr>
      </w:pPr>
      <w:r w:rsidRPr="00936E12">
        <w:rPr>
          <w:rFonts w:asciiTheme="minorHAnsi" w:hAnsiTheme="minorHAnsi"/>
          <w:sz w:val="24"/>
        </w:rPr>
        <w:t xml:space="preserve">A destination de publics prioritaires (liste non exhaustive) :  </w:t>
      </w:r>
    </w:p>
    <w:p w:rsidR="00FC5E35" w:rsidRPr="00936E12" w:rsidRDefault="00FC5E35" w:rsidP="002804BA">
      <w:pPr>
        <w:numPr>
          <w:ilvl w:val="2"/>
          <w:numId w:val="5"/>
        </w:numPr>
        <w:spacing w:line="276" w:lineRule="auto"/>
        <w:contextualSpacing/>
        <w:rPr>
          <w:rFonts w:asciiTheme="minorHAnsi" w:hAnsiTheme="minorHAnsi"/>
          <w:sz w:val="24"/>
        </w:rPr>
      </w:pPr>
      <w:r w:rsidRPr="00936E12">
        <w:rPr>
          <w:rFonts w:asciiTheme="minorHAnsi" w:hAnsiTheme="minorHAnsi"/>
          <w:sz w:val="24"/>
        </w:rPr>
        <w:t>Jeunes : en priorité, jeunes en échec scolaire ; jeunes en insertion (ex : public des missions locales)…</w:t>
      </w:r>
    </w:p>
    <w:p w:rsidR="00FC5E35" w:rsidRPr="00936E12" w:rsidRDefault="00672AB3" w:rsidP="002804BA">
      <w:pPr>
        <w:numPr>
          <w:ilvl w:val="2"/>
          <w:numId w:val="5"/>
        </w:numPr>
        <w:spacing w:line="276" w:lineRule="auto"/>
        <w:contextualSpacing/>
        <w:rPr>
          <w:rFonts w:asciiTheme="minorHAnsi" w:hAnsiTheme="minorHAnsi"/>
          <w:sz w:val="24"/>
        </w:rPr>
      </w:pPr>
      <w:r>
        <w:rPr>
          <w:rFonts w:asciiTheme="minorHAnsi" w:hAnsiTheme="minorHAnsi"/>
          <w:sz w:val="24"/>
        </w:rPr>
        <w:t>F</w:t>
      </w:r>
      <w:r w:rsidR="00FC5E35" w:rsidRPr="00936E12">
        <w:rPr>
          <w:rFonts w:asciiTheme="minorHAnsi" w:hAnsiTheme="minorHAnsi"/>
          <w:sz w:val="24"/>
        </w:rPr>
        <w:t xml:space="preserve">emmes, dont femmes enceintes, </w:t>
      </w:r>
    </w:p>
    <w:p w:rsidR="00FC5E35" w:rsidRPr="00936E12" w:rsidRDefault="00672AB3" w:rsidP="002804BA">
      <w:pPr>
        <w:numPr>
          <w:ilvl w:val="2"/>
          <w:numId w:val="5"/>
        </w:numPr>
        <w:spacing w:line="276" w:lineRule="auto"/>
        <w:contextualSpacing/>
        <w:rPr>
          <w:rFonts w:asciiTheme="minorHAnsi" w:hAnsiTheme="minorHAnsi"/>
          <w:sz w:val="24"/>
        </w:rPr>
      </w:pPr>
      <w:r>
        <w:rPr>
          <w:rFonts w:asciiTheme="minorHAnsi" w:hAnsiTheme="minorHAnsi"/>
          <w:sz w:val="24"/>
        </w:rPr>
        <w:t>P</w:t>
      </w:r>
      <w:r w:rsidR="00FC5E35" w:rsidRPr="00936E12">
        <w:rPr>
          <w:rFonts w:asciiTheme="minorHAnsi" w:hAnsiTheme="minorHAnsi"/>
          <w:sz w:val="24"/>
        </w:rPr>
        <w:t xml:space="preserve">ersonnes en situation de handicap, </w:t>
      </w:r>
    </w:p>
    <w:p w:rsidR="00FC5E35" w:rsidRPr="00936E12" w:rsidRDefault="00672AB3" w:rsidP="002804BA">
      <w:pPr>
        <w:numPr>
          <w:ilvl w:val="2"/>
          <w:numId w:val="5"/>
        </w:numPr>
        <w:spacing w:line="276" w:lineRule="auto"/>
        <w:contextualSpacing/>
        <w:rPr>
          <w:rFonts w:asciiTheme="minorHAnsi" w:hAnsiTheme="minorHAnsi"/>
          <w:sz w:val="24"/>
        </w:rPr>
      </w:pPr>
      <w:r>
        <w:rPr>
          <w:rFonts w:asciiTheme="minorHAnsi" w:hAnsiTheme="minorHAnsi"/>
          <w:sz w:val="24"/>
        </w:rPr>
        <w:t>P</w:t>
      </w:r>
      <w:r w:rsidR="00FC5E35" w:rsidRPr="00936E12">
        <w:rPr>
          <w:rFonts w:asciiTheme="minorHAnsi" w:hAnsiTheme="minorHAnsi"/>
          <w:sz w:val="24"/>
        </w:rPr>
        <w:t>atients atteints de maladie chronique, dont les pathologies psychiatriques chroniques,</w:t>
      </w:r>
    </w:p>
    <w:p w:rsidR="002804BA" w:rsidRDefault="00FC5E35" w:rsidP="002804BA">
      <w:pPr>
        <w:numPr>
          <w:ilvl w:val="2"/>
          <w:numId w:val="5"/>
        </w:numPr>
        <w:spacing w:line="276" w:lineRule="auto"/>
        <w:contextualSpacing/>
        <w:rPr>
          <w:rFonts w:asciiTheme="minorHAnsi" w:hAnsiTheme="minorHAnsi"/>
          <w:sz w:val="24"/>
        </w:rPr>
      </w:pPr>
      <w:r w:rsidRPr="00936E12">
        <w:rPr>
          <w:rFonts w:asciiTheme="minorHAnsi" w:hAnsiTheme="minorHAnsi"/>
          <w:sz w:val="24"/>
        </w:rPr>
        <w:t xml:space="preserve">A destination de publics socialement défavorisés : les personnes bénéficiaires de la CMUc, les chômeurs, les personnes placées </w:t>
      </w:r>
      <w:proofErr w:type="spellStart"/>
      <w:r w:rsidRPr="00936E12">
        <w:rPr>
          <w:rFonts w:asciiTheme="minorHAnsi" w:hAnsiTheme="minorHAnsi"/>
          <w:sz w:val="24"/>
        </w:rPr>
        <w:t>sous main</w:t>
      </w:r>
      <w:proofErr w:type="spellEnd"/>
      <w:r w:rsidRPr="00936E12">
        <w:rPr>
          <w:rFonts w:asciiTheme="minorHAnsi" w:hAnsiTheme="minorHAnsi"/>
          <w:sz w:val="24"/>
        </w:rPr>
        <w:t xml:space="preserve"> de justice… </w:t>
      </w:r>
    </w:p>
    <w:p w:rsidR="00FC5E35" w:rsidRPr="002804BA" w:rsidRDefault="00FC5E35" w:rsidP="002804BA">
      <w:pPr>
        <w:numPr>
          <w:ilvl w:val="2"/>
          <w:numId w:val="5"/>
        </w:numPr>
        <w:spacing w:line="276" w:lineRule="auto"/>
        <w:contextualSpacing/>
        <w:rPr>
          <w:rFonts w:asciiTheme="minorHAnsi" w:hAnsiTheme="minorHAnsi"/>
          <w:sz w:val="24"/>
        </w:rPr>
      </w:pPr>
      <w:r w:rsidRPr="002804BA">
        <w:rPr>
          <w:rFonts w:asciiTheme="minorHAnsi" w:hAnsiTheme="minorHAnsi"/>
          <w:sz w:val="24"/>
        </w:rPr>
        <w:t>Et au regard des enjeux de leurs missions, à destination des professionnels de santé, des étudi</w:t>
      </w:r>
      <w:r w:rsidR="002804BA">
        <w:rPr>
          <w:rFonts w:asciiTheme="minorHAnsi" w:hAnsiTheme="minorHAnsi"/>
          <w:sz w:val="24"/>
        </w:rPr>
        <w:t>ants dans les filières de santé</w:t>
      </w:r>
      <w:r w:rsidR="003A68AB">
        <w:rPr>
          <w:rFonts w:asciiTheme="minorHAnsi" w:hAnsiTheme="minorHAnsi"/>
          <w:sz w:val="24"/>
        </w:rPr>
        <w:t>, des professionnels de la petite enfance et de l’éducation</w:t>
      </w:r>
      <w:r w:rsidR="002804BA">
        <w:rPr>
          <w:rFonts w:asciiTheme="minorHAnsi" w:hAnsiTheme="minorHAnsi"/>
          <w:sz w:val="24"/>
        </w:rPr>
        <w:t>.</w:t>
      </w:r>
    </w:p>
    <w:p w:rsidR="00936E12" w:rsidRPr="00936E12" w:rsidRDefault="00936E12" w:rsidP="00936E12">
      <w:pPr>
        <w:spacing w:line="276" w:lineRule="auto"/>
        <w:ind w:left="1440"/>
        <w:contextualSpacing/>
        <w:rPr>
          <w:rFonts w:asciiTheme="minorHAnsi" w:hAnsiTheme="minorHAnsi"/>
          <w:sz w:val="24"/>
        </w:rPr>
      </w:pPr>
    </w:p>
    <w:p w:rsidR="0093396A" w:rsidRPr="002804BA" w:rsidRDefault="002E74D9" w:rsidP="002804BA">
      <w:pPr>
        <w:pStyle w:val="Paragraphedeliste"/>
        <w:numPr>
          <w:ilvl w:val="0"/>
          <w:numId w:val="5"/>
        </w:numPr>
        <w:rPr>
          <w:rFonts w:asciiTheme="minorHAnsi" w:hAnsiTheme="minorHAnsi" w:cstheme="minorHAnsi"/>
          <w:sz w:val="24"/>
          <w:szCs w:val="24"/>
        </w:rPr>
      </w:pPr>
      <w:r w:rsidRPr="0093396A">
        <w:rPr>
          <w:rFonts w:asciiTheme="minorHAnsi" w:hAnsiTheme="minorHAnsi" w:cstheme="minorHAnsi"/>
          <w:sz w:val="24"/>
          <w:szCs w:val="24"/>
        </w:rPr>
        <w:t xml:space="preserve">axe 3 : amplifier certaines actions auprès de publics prioritaires dans une volonté de réduire les inégalités sociales de santé. </w:t>
      </w:r>
    </w:p>
    <w:p w:rsidR="0093396A" w:rsidRDefault="0093396A" w:rsidP="0093396A">
      <w:pPr>
        <w:rPr>
          <w:rFonts w:asciiTheme="minorHAnsi" w:hAnsiTheme="minorHAnsi" w:cstheme="minorHAnsi"/>
          <w:sz w:val="24"/>
          <w:szCs w:val="24"/>
        </w:rPr>
      </w:pPr>
      <w:r w:rsidRPr="0093396A">
        <w:rPr>
          <w:rFonts w:asciiTheme="minorHAnsi" w:hAnsiTheme="minorHAnsi" w:cstheme="minorHAnsi"/>
          <w:sz w:val="24"/>
          <w:szCs w:val="24"/>
        </w:rPr>
        <w:t>Les actions qui mobilisent l’intersectorialité (mobilisation conjointe des associations d’usagers, de collectivités territoriales et professionnels de santé) seront privilégiées.</w:t>
      </w:r>
    </w:p>
    <w:p w:rsidR="00194BC1" w:rsidRPr="00194BC1" w:rsidRDefault="00194BC1" w:rsidP="00194BC1">
      <w:pPr>
        <w:rPr>
          <w:rFonts w:asciiTheme="minorHAnsi" w:hAnsiTheme="minorHAnsi" w:cstheme="minorHAnsi"/>
          <w:sz w:val="24"/>
          <w:szCs w:val="24"/>
        </w:rPr>
      </w:pPr>
    </w:p>
    <w:p w:rsidR="002E74D9" w:rsidRPr="0093396A" w:rsidRDefault="00BC3C21" w:rsidP="002E74D9">
      <w:pPr>
        <w:rPr>
          <w:rFonts w:asciiTheme="minorHAnsi" w:hAnsiTheme="minorHAnsi" w:cstheme="minorHAnsi"/>
          <w:b/>
          <w:color w:val="002060"/>
          <w:sz w:val="24"/>
          <w:szCs w:val="24"/>
        </w:rPr>
      </w:pPr>
      <w:proofErr w:type="spellStart"/>
      <w:r w:rsidRPr="0093396A">
        <w:rPr>
          <w:rFonts w:asciiTheme="minorHAnsi" w:hAnsiTheme="minorHAnsi" w:cstheme="minorHAnsi"/>
          <w:b/>
          <w:color w:val="002060"/>
          <w:sz w:val="24"/>
          <w:szCs w:val="24"/>
        </w:rPr>
        <w:t>III.b</w:t>
      </w:r>
      <w:proofErr w:type="spellEnd"/>
      <w:r w:rsidRPr="0093396A">
        <w:rPr>
          <w:rFonts w:asciiTheme="minorHAnsi" w:hAnsiTheme="minorHAnsi" w:cstheme="minorHAnsi"/>
          <w:b/>
          <w:color w:val="002060"/>
          <w:sz w:val="24"/>
          <w:szCs w:val="24"/>
        </w:rPr>
        <w:t xml:space="preserve"> – L</w:t>
      </w:r>
      <w:r w:rsidR="00615FA1">
        <w:rPr>
          <w:rFonts w:asciiTheme="minorHAnsi" w:hAnsiTheme="minorHAnsi" w:cstheme="minorHAnsi"/>
          <w:b/>
          <w:color w:val="002060"/>
          <w:sz w:val="24"/>
          <w:szCs w:val="24"/>
        </w:rPr>
        <w:t>’action nationale prioritaire à décliner : l</w:t>
      </w:r>
      <w:r w:rsidRPr="0093396A">
        <w:rPr>
          <w:rFonts w:asciiTheme="minorHAnsi" w:hAnsiTheme="minorHAnsi" w:cstheme="minorHAnsi"/>
          <w:b/>
          <w:color w:val="002060"/>
          <w:sz w:val="24"/>
          <w:szCs w:val="24"/>
        </w:rPr>
        <w:t>a démarche « Lieux de santé sans tabac »</w:t>
      </w:r>
    </w:p>
    <w:p w:rsidR="003E121D" w:rsidRPr="003E121D" w:rsidRDefault="003E121D" w:rsidP="00577349">
      <w:pPr>
        <w:rPr>
          <w:rFonts w:asciiTheme="minorHAnsi" w:hAnsiTheme="minorHAnsi" w:cstheme="minorHAnsi"/>
          <w:sz w:val="24"/>
          <w:szCs w:val="24"/>
        </w:rPr>
      </w:pPr>
    </w:p>
    <w:p w:rsidR="00577349" w:rsidRPr="00577349" w:rsidRDefault="00577349" w:rsidP="00577349">
      <w:pPr>
        <w:rPr>
          <w:rFonts w:asciiTheme="minorHAnsi" w:hAnsiTheme="minorHAnsi" w:cstheme="minorHAnsi"/>
          <w:sz w:val="24"/>
          <w:szCs w:val="24"/>
        </w:rPr>
      </w:pPr>
      <w:r w:rsidRPr="00577349">
        <w:rPr>
          <w:rFonts w:asciiTheme="minorHAnsi" w:hAnsiTheme="minorHAnsi" w:cstheme="minorHAnsi"/>
          <w:sz w:val="24"/>
          <w:szCs w:val="24"/>
        </w:rPr>
        <w:t>Dans le cadre du PN</w:t>
      </w:r>
      <w:r w:rsidR="00516F07">
        <w:rPr>
          <w:rFonts w:asciiTheme="minorHAnsi" w:hAnsiTheme="minorHAnsi" w:cstheme="minorHAnsi"/>
          <w:sz w:val="24"/>
          <w:szCs w:val="24"/>
        </w:rPr>
        <w:t>L</w:t>
      </w:r>
      <w:r w:rsidRPr="00577349">
        <w:rPr>
          <w:rFonts w:asciiTheme="minorHAnsi" w:hAnsiTheme="minorHAnsi" w:cstheme="minorHAnsi"/>
          <w:sz w:val="24"/>
          <w:szCs w:val="24"/>
        </w:rPr>
        <w:t xml:space="preserve">T et des actions financées par le fonds de lutte contre le tabac, le Ministère de la Santé (DGS et DGOS) et l’Inca (Institut national du cancer) lancent le déploiement du dispositif « Lieux de santé sans tabac » au sein des établissements de santé. </w:t>
      </w:r>
    </w:p>
    <w:p w:rsidR="00577349" w:rsidRPr="00577349" w:rsidRDefault="00577349" w:rsidP="00577349">
      <w:pPr>
        <w:rPr>
          <w:rFonts w:asciiTheme="minorHAnsi" w:hAnsiTheme="minorHAnsi" w:cstheme="minorHAnsi"/>
          <w:sz w:val="24"/>
          <w:szCs w:val="24"/>
        </w:rPr>
      </w:pPr>
    </w:p>
    <w:p w:rsidR="00577349" w:rsidRPr="00577349" w:rsidRDefault="00577349" w:rsidP="00577349">
      <w:pPr>
        <w:rPr>
          <w:rFonts w:asciiTheme="minorHAnsi" w:hAnsiTheme="minorHAnsi" w:cstheme="minorHAnsi"/>
          <w:sz w:val="24"/>
          <w:szCs w:val="24"/>
        </w:rPr>
      </w:pPr>
      <w:r w:rsidRPr="00577349">
        <w:rPr>
          <w:rFonts w:asciiTheme="minorHAnsi" w:hAnsiTheme="minorHAnsi" w:cstheme="minorHAnsi"/>
          <w:sz w:val="24"/>
          <w:szCs w:val="24"/>
        </w:rPr>
        <w:t xml:space="preserve">Dans le cadre de leurs missions de santé publique, les établissements de santé publics et privés, qu’ils appartiennent ou soient associés ou non à un GHT (groupement hospitalier de territoire), doivent s’engager de manière active dans la lutte contre le tabac en lien étroit avec les acteurs de ville. </w:t>
      </w:r>
    </w:p>
    <w:p w:rsidR="00FC36E9" w:rsidRPr="003E121D" w:rsidRDefault="00FC36E9" w:rsidP="00577349">
      <w:pPr>
        <w:rPr>
          <w:rFonts w:asciiTheme="minorHAnsi" w:hAnsiTheme="minorHAnsi" w:cstheme="minorHAnsi"/>
          <w:sz w:val="24"/>
          <w:szCs w:val="24"/>
        </w:rPr>
      </w:pPr>
    </w:p>
    <w:p w:rsidR="00855B33" w:rsidRDefault="00855B33" w:rsidP="00577349">
      <w:pPr>
        <w:rPr>
          <w:rFonts w:asciiTheme="minorHAnsi" w:hAnsiTheme="minorHAnsi" w:cstheme="minorHAnsi"/>
          <w:b/>
          <w:sz w:val="24"/>
          <w:szCs w:val="24"/>
          <w:u w:val="single"/>
        </w:rPr>
      </w:pPr>
      <w:r w:rsidRPr="00855B33">
        <w:rPr>
          <w:rFonts w:asciiTheme="minorHAnsi" w:hAnsiTheme="minorHAnsi" w:cstheme="minorHAnsi"/>
          <w:b/>
          <w:sz w:val="24"/>
          <w:szCs w:val="24"/>
          <w:u w:val="single"/>
        </w:rPr>
        <w:t>Objectif</w:t>
      </w:r>
    </w:p>
    <w:p w:rsidR="008B596E" w:rsidRPr="00855B33" w:rsidRDefault="008B596E" w:rsidP="00577349">
      <w:pPr>
        <w:rPr>
          <w:rFonts w:asciiTheme="minorHAnsi" w:hAnsiTheme="minorHAnsi" w:cstheme="minorHAnsi"/>
          <w:b/>
          <w:sz w:val="24"/>
          <w:szCs w:val="24"/>
          <w:u w:val="single"/>
        </w:rPr>
      </w:pPr>
    </w:p>
    <w:p w:rsidR="00577349" w:rsidRPr="00577349" w:rsidRDefault="00577349" w:rsidP="00577349">
      <w:pPr>
        <w:rPr>
          <w:rFonts w:asciiTheme="minorHAnsi" w:hAnsiTheme="minorHAnsi" w:cstheme="minorHAnsi"/>
          <w:sz w:val="24"/>
          <w:szCs w:val="24"/>
        </w:rPr>
      </w:pPr>
      <w:r w:rsidRPr="00577349">
        <w:rPr>
          <w:rFonts w:asciiTheme="minorHAnsi" w:hAnsiTheme="minorHAnsi" w:cstheme="minorHAnsi"/>
          <w:sz w:val="24"/>
          <w:szCs w:val="24"/>
        </w:rPr>
        <w:t xml:space="preserve">L’objectif est d’amener, sur la période 2018-2022, au moins 50% des établissements de santé publics et privés, qu’ils appartiennent ou soient associés ou non à un GHT, à adopter cette démarche. Cet effort visera prioritairement :  </w:t>
      </w:r>
    </w:p>
    <w:p w:rsidR="00855B33" w:rsidRPr="00855B33" w:rsidRDefault="00577349" w:rsidP="002804BA">
      <w:pPr>
        <w:pStyle w:val="Paragraphedeliste"/>
        <w:numPr>
          <w:ilvl w:val="0"/>
          <w:numId w:val="5"/>
        </w:numPr>
        <w:rPr>
          <w:rFonts w:asciiTheme="minorHAnsi" w:hAnsiTheme="minorHAnsi" w:cstheme="minorHAnsi"/>
          <w:sz w:val="24"/>
          <w:szCs w:val="24"/>
        </w:rPr>
      </w:pPr>
      <w:r w:rsidRPr="00577349">
        <w:rPr>
          <w:rFonts w:asciiTheme="minorHAnsi" w:hAnsiTheme="minorHAnsi" w:cstheme="minorHAnsi"/>
          <w:sz w:val="24"/>
          <w:szCs w:val="24"/>
        </w:rPr>
        <w:t>tous les établissements qui ont une activité « femme, mère, nouveau-né, enfant », dont les établissements autorisés à l’activité de soins de gynécologie obstétrique ;</w:t>
      </w:r>
    </w:p>
    <w:p w:rsidR="00577349" w:rsidRPr="00855B33" w:rsidRDefault="00577349" w:rsidP="002804BA">
      <w:pPr>
        <w:pStyle w:val="Paragraphedeliste"/>
        <w:numPr>
          <w:ilvl w:val="0"/>
          <w:numId w:val="5"/>
        </w:numPr>
        <w:rPr>
          <w:rFonts w:asciiTheme="minorHAnsi" w:hAnsiTheme="minorHAnsi" w:cstheme="minorHAnsi"/>
          <w:sz w:val="24"/>
          <w:szCs w:val="24"/>
        </w:rPr>
      </w:pPr>
      <w:r w:rsidRPr="00855B33">
        <w:rPr>
          <w:rFonts w:asciiTheme="minorHAnsi" w:hAnsiTheme="minorHAnsi" w:cstheme="minorHAnsi"/>
          <w:sz w:val="24"/>
          <w:szCs w:val="24"/>
        </w:rPr>
        <w:t xml:space="preserve">tous les établissements de soins autorisés à traiter les patients atteints d’un cancer. </w:t>
      </w:r>
    </w:p>
    <w:p w:rsidR="00636B2F" w:rsidRDefault="00636B2F" w:rsidP="00577349">
      <w:pPr>
        <w:rPr>
          <w:rFonts w:asciiTheme="minorHAnsi" w:hAnsiTheme="minorHAnsi" w:cstheme="minorHAnsi"/>
          <w:sz w:val="24"/>
          <w:szCs w:val="24"/>
        </w:rPr>
      </w:pPr>
    </w:p>
    <w:p w:rsidR="00577349" w:rsidRPr="00577349" w:rsidRDefault="00577349" w:rsidP="00577349">
      <w:pPr>
        <w:rPr>
          <w:rFonts w:asciiTheme="minorHAnsi" w:hAnsiTheme="minorHAnsi" w:cstheme="minorHAnsi"/>
          <w:sz w:val="24"/>
          <w:szCs w:val="24"/>
        </w:rPr>
      </w:pPr>
      <w:r w:rsidRPr="00577349">
        <w:rPr>
          <w:rFonts w:asciiTheme="minorHAnsi" w:hAnsiTheme="minorHAnsi" w:cstheme="minorHAnsi"/>
          <w:sz w:val="24"/>
          <w:szCs w:val="24"/>
        </w:rPr>
        <w:t xml:space="preserve">La démarche « Lieux de santé sans tabac » se décline autour de trois axes : </w:t>
      </w:r>
    </w:p>
    <w:p w:rsidR="00577349" w:rsidRDefault="00577349" w:rsidP="002804BA">
      <w:pPr>
        <w:pStyle w:val="Paragraphedeliste"/>
        <w:numPr>
          <w:ilvl w:val="0"/>
          <w:numId w:val="5"/>
        </w:numPr>
        <w:rPr>
          <w:rFonts w:asciiTheme="minorHAnsi" w:hAnsiTheme="minorHAnsi" w:cstheme="minorHAnsi"/>
          <w:sz w:val="24"/>
          <w:szCs w:val="24"/>
        </w:rPr>
      </w:pPr>
      <w:r w:rsidRPr="00855B33">
        <w:rPr>
          <w:rFonts w:asciiTheme="minorHAnsi" w:hAnsiTheme="minorHAnsi" w:cstheme="minorHAnsi"/>
          <w:sz w:val="24"/>
          <w:szCs w:val="24"/>
        </w:rPr>
        <w:t>Améliorer la santé du patient fumeur en lui proposant systématiquement une démarche de sevrage tabagique avant et pendant son séjour en établissement de santé et en faisant le lien avec son médecin traitant et avec tout professionnel de santé en charge d’accompagner la personne dans l’arrêt du tabac ;</w:t>
      </w:r>
    </w:p>
    <w:p w:rsidR="00BD3059" w:rsidRPr="00855B33" w:rsidRDefault="00BD3059" w:rsidP="00BD3059">
      <w:pPr>
        <w:pStyle w:val="Paragraphedeliste"/>
        <w:rPr>
          <w:rFonts w:asciiTheme="minorHAnsi" w:hAnsiTheme="minorHAnsi" w:cstheme="minorHAnsi"/>
          <w:sz w:val="24"/>
          <w:szCs w:val="24"/>
        </w:rPr>
      </w:pPr>
    </w:p>
    <w:p w:rsidR="00577349" w:rsidRPr="00855B33" w:rsidRDefault="00577349" w:rsidP="002804BA">
      <w:pPr>
        <w:pStyle w:val="Paragraphedeliste"/>
        <w:numPr>
          <w:ilvl w:val="0"/>
          <w:numId w:val="5"/>
        </w:numPr>
        <w:rPr>
          <w:rFonts w:asciiTheme="minorHAnsi" w:hAnsiTheme="minorHAnsi" w:cstheme="minorHAnsi"/>
          <w:sz w:val="24"/>
          <w:szCs w:val="24"/>
        </w:rPr>
      </w:pPr>
      <w:r w:rsidRPr="00855B33">
        <w:rPr>
          <w:rFonts w:asciiTheme="minorHAnsi" w:hAnsiTheme="minorHAnsi" w:cstheme="minorHAnsi"/>
          <w:sz w:val="24"/>
          <w:szCs w:val="24"/>
        </w:rPr>
        <w:t>Aider tous les personnels fumeurs des établissements à s’engager dans une démarche d’arrêt du tabac en s’appuyant sur les services santé travail ;</w:t>
      </w:r>
    </w:p>
    <w:p w:rsidR="00577349" w:rsidRPr="00855B33" w:rsidRDefault="00577349" w:rsidP="002804BA">
      <w:pPr>
        <w:pStyle w:val="Paragraphedeliste"/>
        <w:numPr>
          <w:ilvl w:val="0"/>
          <w:numId w:val="5"/>
        </w:numPr>
        <w:rPr>
          <w:rFonts w:asciiTheme="minorHAnsi" w:hAnsiTheme="minorHAnsi" w:cstheme="minorHAnsi"/>
          <w:sz w:val="24"/>
          <w:szCs w:val="24"/>
        </w:rPr>
      </w:pPr>
      <w:r w:rsidRPr="00855B33">
        <w:rPr>
          <w:rFonts w:asciiTheme="minorHAnsi" w:hAnsiTheme="minorHAnsi" w:cstheme="minorHAnsi"/>
          <w:sz w:val="24"/>
          <w:szCs w:val="24"/>
        </w:rPr>
        <w:t xml:space="preserve">Organiser les espaces des établissements de santé dans une logique de promotion de la santé, afin de favoriser la non-exposition au tabac, en particulier des mineurs et des anciens fumeurs. </w:t>
      </w:r>
    </w:p>
    <w:p w:rsidR="00855B33" w:rsidRPr="00855B33" w:rsidRDefault="00855B33" w:rsidP="00855B33">
      <w:pPr>
        <w:rPr>
          <w:rFonts w:asciiTheme="minorHAnsi" w:hAnsiTheme="minorHAnsi" w:cstheme="minorHAnsi"/>
          <w:b/>
          <w:sz w:val="24"/>
          <w:szCs w:val="24"/>
          <w:u w:val="single"/>
        </w:rPr>
      </w:pPr>
      <w:r>
        <w:rPr>
          <w:rFonts w:asciiTheme="minorHAnsi" w:hAnsiTheme="minorHAnsi" w:cstheme="minorHAnsi"/>
          <w:b/>
          <w:sz w:val="24"/>
          <w:szCs w:val="24"/>
          <w:u w:val="single"/>
        </w:rPr>
        <w:t xml:space="preserve">Présentation du dispositif </w:t>
      </w:r>
    </w:p>
    <w:p w:rsidR="00855B33" w:rsidRDefault="00855B33" w:rsidP="00577349">
      <w:pPr>
        <w:rPr>
          <w:rFonts w:asciiTheme="minorHAnsi" w:hAnsiTheme="minorHAnsi" w:cstheme="minorHAnsi"/>
          <w:sz w:val="24"/>
          <w:szCs w:val="24"/>
        </w:rPr>
      </w:pPr>
    </w:p>
    <w:p w:rsidR="00855B33" w:rsidRDefault="00855B33" w:rsidP="002804BA">
      <w:pPr>
        <w:pStyle w:val="Paragraphedeliste"/>
        <w:numPr>
          <w:ilvl w:val="0"/>
          <w:numId w:val="7"/>
        </w:numPr>
        <w:rPr>
          <w:rFonts w:asciiTheme="minorHAnsi" w:hAnsiTheme="minorHAnsi" w:cstheme="minorHAnsi"/>
          <w:sz w:val="24"/>
          <w:szCs w:val="24"/>
        </w:rPr>
      </w:pPr>
      <w:r>
        <w:rPr>
          <w:rFonts w:asciiTheme="minorHAnsi" w:hAnsiTheme="minorHAnsi" w:cstheme="minorHAnsi"/>
          <w:sz w:val="24"/>
          <w:szCs w:val="24"/>
        </w:rPr>
        <w:t>Un c</w:t>
      </w:r>
      <w:r w:rsidR="00577349" w:rsidRPr="00855B33">
        <w:rPr>
          <w:rFonts w:asciiTheme="minorHAnsi" w:hAnsiTheme="minorHAnsi" w:cstheme="minorHAnsi"/>
          <w:sz w:val="24"/>
          <w:szCs w:val="24"/>
        </w:rPr>
        <w:t>omité stratégique « Lieux de santé sans tabac »</w:t>
      </w:r>
      <w:r w:rsidR="003B614E">
        <w:rPr>
          <w:rFonts w:asciiTheme="minorHAnsi" w:hAnsiTheme="minorHAnsi" w:cstheme="minorHAnsi"/>
          <w:sz w:val="24"/>
          <w:szCs w:val="24"/>
        </w:rPr>
        <w:t> </w:t>
      </w:r>
    </w:p>
    <w:p w:rsidR="00855B33" w:rsidRDefault="00855B33" w:rsidP="00855B33">
      <w:pPr>
        <w:rPr>
          <w:rFonts w:asciiTheme="minorHAnsi" w:hAnsiTheme="minorHAnsi" w:cstheme="minorHAnsi"/>
          <w:sz w:val="24"/>
          <w:szCs w:val="24"/>
        </w:rPr>
      </w:pPr>
      <w:r>
        <w:rPr>
          <w:rFonts w:asciiTheme="minorHAnsi" w:hAnsiTheme="minorHAnsi" w:cstheme="minorHAnsi"/>
          <w:sz w:val="24"/>
          <w:szCs w:val="24"/>
        </w:rPr>
        <w:t>Afin de</w:t>
      </w:r>
      <w:r w:rsidRPr="00855B33">
        <w:rPr>
          <w:rFonts w:asciiTheme="minorHAnsi" w:hAnsiTheme="minorHAnsi" w:cstheme="minorHAnsi"/>
          <w:sz w:val="24"/>
          <w:szCs w:val="24"/>
        </w:rPr>
        <w:t xml:space="preserve"> </w:t>
      </w:r>
      <w:r w:rsidR="00577349" w:rsidRPr="00855B33">
        <w:rPr>
          <w:rFonts w:asciiTheme="minorHAnsi" w:hAnsiTheme="minorHAnsi" w:cstheme="minorHAnsi"/>
          <w:sz w:val="24"/>
          <w:szCs w:val="24"/>
        </w:rPr>
        <w:t xml:space="preserve">parvenir aux objectifs poursuivis, le dispositif comprend une gouvernance nationale composé par un comité stratégique (DGS, DGOS, </w:t>
      </w:r>
      <w:r w:rsidR="00280C05" w:rsidRPr="00855B33">
        <w:rPr>
          <w:rFonts w:asciiTheme="minorHAnsi" w:hAnsiTheme="minorHAnsi" w:cstheme="minorHAnsi"/>
          <w:sz w:val="24"/>
          <w:szCs w:val="24"/>
        </w:rPr>
        <w:t xml:space="preserve">DSS, </w:t>
      </w:r>
      <w:r w:rsidR="00547BF5">
        <w:rPr>
          <w:rFonts w:asciiTheme="minorHAnsi" w:hAnsiTheme="minorHAnsi" w:cstheme="minorHAnsi"/>
          <w:sz w:val="24"/>
          <w:szCs w:val="24"/>
        </w:rPr>
        <w:t xml:space="preserve">Cnam, </w:t>
      </w:r>
      <w:r w:rsidR="00577349" w:rsidRPr="00855B33">
        <w:rPr>
          <w:rFonts w:asciiTheme="minorHAnsi" w:hAnsiTheme="minorHAnsi" w:cstheme="minorHAnsi"/>
          <w:sz w:val="24"/>
          <w:szCs w:val="24"/>
        </w:rPr>
        <w:t>INCa, SpF, HAS</w:t>
      </w:r>
      <w:r w:rsidR="003A68AB">
        <w:rPr>
          <w:rFonts w:asciiTheme="minorHAnsi" w:hAnsiTheme="minorHAnsi" w:cstheme="minorHAnsi"/>
          <w:sz w:val="24"/>
          <w:szCs w:val="24"/>
        </w:rPr>
        <w:t xml:space="preserve">, </w:t>
      </w:r>
      <w:r w:rsidR="004A52A5">
        <w:rPr>
          <w:rFonts w:asciiTheme="minorHAnsi" w:hAnsiTheme="minorHAnsi" w:cstheme="minorHAnsi"/>
          <w:sz w:val="24"/>
          <w:szCs w:val="24"/>
        </w:rPr>
        <w:t xml:space="preserve">un </w:t>
      </w:r>
      <w:r w:rsidR="003A68AB">
        <w:rPr>
          <w:rFonts w:asciiTheme="minorHAnsi" w:hAnsiTheme="minorHAnsi" w:cstheme="minorHAnsi"/>
          <w:sz w:val="24"/>
          <w:szCs w:val="24"/>
        </w:rPr>
        <w:t>représentant d’ARS</w:t>
      </w:r>
      <w:r w:rsidR="00577349" w:rsidRPr="00855B33">
        <w:rPr>
          <w:rFonts w:asciiTheme="minorHAnsi" w:hAnsiTheme="minorHAnsi" w:cstheme="minorHAnsi"/>
          <w:sz w:val="24"/>
          <w:szCs w:val="24"/>
        </w:rPr>
        <w:t>…)</w:t>
      </w:r>
    </w:p>
    <w:p w:rsidR="00855B33" w:rsidRPr="00577349" w:rsidRDefault="00855B33" w:rsidP="00577349">
      <w:pPr>
        <w:rPr>
          <w:rFonts w:asciiTheme="minorHAnsi" w:hAnsiTheme="minorHAnsi" w:cstheme="minorHAnsi"/>
          <w:sz w:val="24"/>
          <w:szCs w:val="24"/>
        </w:rPr>
      </w:pPr>
    </w:p>
    <w:p w:rsidR="00577349" w:rsidRPr="00855B33" w:rsidRDefault="00577349" w:rsidP="002804BA">
      <w:pPr>
        <w:pStyle w:val="Paragraphedeliste"/>
        <w:numPr>
          <w:ilvl w:val="0"/>
          <w:numId w:val="7"/>
        </w:numPr>
        <w:rPr>
          <w:rFonts w:asciiTheme="minorHAnsi" w:hAnsiTheme="minorHAnsi" w:cstheme="minorHAnsi"/>
          <w:sz w:val="24"/>
          <w:szCs w:val="24"/>
        </w:rPr>
      </w:pPr>
      <w:r w:rsidRPr="00855B33">
        <w:rPr>
          <w:rFonts w:asciiTheme="minorHAnsi" w:hAnsiTheme="minorHAnsi" w:cstheme="minorHAnsi"/>
          <w:sz w:val="24"/>
          <w:szCs w:val="24"/>
        </w:rPr>
        <w:t xml:space="preserve">Un promoteur national </w:t>
      </w:r>
      <w:r w:rsidR="005A06D2">
        <w:rPr>
          <w:rFonts w:asciiTheme="minorHAnsi" w:hAnsiTheme="minorHAnsi" w:cstheme="minorHAnsi"/>
          <w:sz w:val="24"/>
          <w:szCs w:val="24"/>
        </w:rPr>
        <w:t>«Lieux de santé sans tabac »</w:t>
      </w:r>
    </w:p>
    <w:p w:rsidR="00855B33" w:rsidRDefault="00855B33" w:rsidP="00855B33">
      <w:pPr>
        <w:rPr>
          <w:rFonts w:asciiTheme="minorHAnsi" w:hAnsiTheme="minorHAnsi" w:cstheme="minorHAnsi"/>
          <w:sz w:val="24"/>
          <w:szCs w:val="24"/>
        </w:rPr>
      </w:pPr>
      <w:r>
        <w:rPr>
          <w:rFonts w:asciiTheme="minorHAnsi" w:hAnsiTheme="minorHAnsi" w:cstheme="minorHAnsi"/>
          <w:sz w:val="24"/>
          <w:szCs w:val="24"/>
        </w:rPr>
        <w:t xml:space="preserve">Le promoteur national sera chargé de réaliser </w:t>
      </w:r>
      <w:r w:rsidRPr="00855B33">
        <w:rPr>
          <w:rFonts w:asciiTheme="minorHAnsi" w:hAnsiTheme="minorHAnsi" w:cstheme="minorHAnsi"/>
          <w:sz w:val="24"/>
          <w:szCs w:val="24"/>
        </w:rPr>
        <w:t xml:space="preserve">les missions suivantes : </w:t>
      </w:r>
    </w:p>
    <w:p w:rsidR="00F66972" w:rsidRPr="007144FB" w:rsidRDefault="00577349" w:rsidP="002804BA">
      <w:pPr>
        <w:pStyle w:val="Paragraphedeliste"/>
        <w:numPr>
          <w:ilvl w:val="0"/>
          <w:numId w:val="8"/>
        </w:numPr>
        <w:rPr>
          <w:rFonts w:asciiTheme="minorHAnsi" w:hAnsiTheme="minorHAnsi" w:cstheme="minorHAnsi"/>
          <w:sz w:val="24"/>
          <w:szCs w:val="24"/>
        </w:rPr>
      </w:pPr>
      <w:r w:rsidRPr="007144FB">
        <w:rPr>
          <w:rFonts w:asciiTheme="minorHAnsi" w:hAnsiTheme="minorHAnsi" w:cstheme="minorHAnsi"/>
          <w:sz w:val="24"/>
          <w:szCs w:val="24"/>
        </w:rPr>
        <w:t>Promotion auprès des partenaires, animation et coordination générale de la démarche au niveau national ;</w:t>
      </w:r>
      <w:r w:rsidR="003B614E" w:rsidRPr="007144FB">
        <w:rPr>
          <w:rFonts w:asciiTheme="minorHAnsi" w:hAnsiTheme="minorHAnsi" w:cstheme="minorHAnsi"/>
          <w:sz w:val="24"/>
          <w:szCs w:val="24"/>
        </w:rPr>
        <w:t xml:space="preserve"> </w:t>
      </w:r>
    </w:p>
    <w:p w:rsidR="00556DEB" w:rsidRPr="007144FB" w:rsidRDefault="00577349" w:rsidP="002804BA">
      <w:pPr>
        <w:pStyle w:val="Paragraphedeliste"/>
        <w:numPr>
          <w:ilvl w:val="0"/>
          <w:numId w:val="8"/>
        </w:numPr>
        <w:rPr>
          <w:rFonts w:asciiTheme="minorHAnsi" w:hAnsiTheme="minorHAnsi" w:cstheme="minorHAnsi"/>
          <w:sz w:val="24"/>
          <w:szCs w:val="24"/>
        </w:rPr>
      </w:pPr>
      <w:r w:rsidRPr="007144FB">
        <w:rPr>
          <w:rFonts w:asciiTheme="minorHAnsi" w:hAnsiTheme="minorHAnsi" w:cstheme="minorHAnsi"/>
          <w:sz w:val="24"/>
          <w:szCs w:val="24"/>
        </w:rPr>
        <w:t>Coordination en lien avec les ARS;</w:t>
      </w:r>
      <w:r w:rsidR="003B614E" w:rsidRPr="007144FB">
        <w:rPr>
          <w:rFonts w:asciiTheme="minorHAnsi" w:hAnsiTheme="minorHAnsi" w:cstheme="minorHAnsi"/>
          <w:sz w:val="24"/>
          <w:szCs w:val="24"/>
        </w:rPr>
        <w:t xml:space="preserve"> </w:t>
      </w:r>
    </w:p>
    <w:p w:rsidR="00577349" w:rsidRPr="003E121D" w:rsidRDefault="005A06D2" w:rsidP="002804BA">
      <w:pPr>
        <w:pStyle w:val="Paragraphedeliste"/>
        <w:numPr>
          <w:ilvl w:val="0"/>
          <w:numId w:val="8"/>
        </w:numPr>
        <w:rPr>
          <w:rFonts w:asciiTheme="minorHAnsi" w:hAnsiTheme="minorHAnsi" w:cstheme="minorHAnsi"/>
          <w:sz w:val="24"/>
          <w:szCs w:val="24"/>
        </w:rPr>
      </w:pPr>
      <w:r w:rsidRPr="007144FB">
        <w:rPr>
          <w:rFonts w:asciiTheme="minorHAnsi" w:hAnsiTheme="minorHAnsi" w:cstheme="minorHAnsi"/>
          <w:sz w:val="24"/>
          <w:szCs w:val="24"/>
        </w:rPr>
        <w:t xml:space="preserve">Elaborer </w:t>
      </w:r>
      <w:r>
        <w:rPr>
          <w:rFonts w:asciiTheme="minorHAnsi" w:hAnsiTheme="minorHAnsi" w:cstheme="minorHAnsi"/>
          <w:sz w:val="24"/>
          <w:szCs w:val="24"/>
        </w:rPr>
        <w:t>des contenus</w:t>
      </w:r>
      <w:r w:rsidRPr="004C2E7E">
        <w:rPr>
          <w:rFonts w:asciiTheme="minorHAnsi" w:hAnsiTheme="minorHAnsi" w:cstheme="minorHAnsi"/>
          <w:sz w:val="24"/>
          <w:szCs w:val="24"/>
        </w:rPr>
        <w:t xml:space="preserve">, des outils et une formation harmonisée des dispositifs d’appui </w:t>
      </w:r>
      <w:r>
        <w:rPr>
          <w:rFonts w:asciiTheme="minorHAnsi" w:hAnsiTheme="minorHAnsi" w:cstheme="minorHAnsi"/>
          <w:sz w:val="24"/>
          <w:szCs w:val="24"/>
        </w:rPr>
        <w:t xml:space="preserve">et </w:t>
      </w:r>
      <w:r w:rsidR="003A53F9" w:rsidRPr="00556DEB">
        <w:rPr>
          <w:rFonts w:asciiTheme="minorHAnsi" w:hAnsiTheme="minorHAnsi" w:cstheme="minorHAnsi"/>
          <w:sz w:val="24"/>
          <w:szCs w:val="24"/>
        </w:rPr>
        <w:t>des personnes en charge des interventions auprès des établissements de santé au sujet de la démarche « Lieux de santé sans tabac </w:t>
      </w:r>
      <w:proofErr w:type="gramStart"/>
      <w:r w:rsidR="003A53F9" w:rsidRPr="00556DEB">
        <w:rPr>
          <w:rFonts w:asciiTheme="minorHAnsi" w:hAnsiTheme="minorHAnsi" w:cstheme="minorHAnsi"/>
          <w:sz w:val="24"/>
          <w:szCs w:val="24"/>
        </w:rPr>
        <w:t xml:space="preserve">» </w:t>
      </w:r>
      <w:r w:rsidR="00982995">
        <w:rPr>
          <w:rFonts w:asciiTheme="minorHAnsi" w:hAnsiTheme="minorHAnsi" w:cstheme="minorHAnsi"/>
          <w:sz w:val="24"/>
          <w:szCs w:val="24"/>
        </w:rPr>
        <w:t>.</w:t>
      </w:r>
      <w:proofErr w:type="gramEnd"/>
      <w:r w:rsidR="0091739A" w:rsidRPr="00556DEB">
        <w:rPr>
          <w:rFonts w:asciiTheme="minorHAnsi" w:hAnsiTheme="minorHAnsi" w:cstheme="minorHAnsi"/>
          <w:sz w:val="24"/>
          <w:szCs w:val="24"/>
        </w:rPr>
        <w:t xml:space="preserve"> </w:t>
      </w:r>
    </w:p>
    <w:p w:rsidR="00982995" w:rsidRDefault="00982995" w:rsidP="005A06D2">
      <w:pPr>
        <w:pStyle w:val="Paragraphedeliste"/>
        <w:rPr>
          <w:rFonts w:asciiTheme="minorHAnsi" w:hAnsiTheme="minorHAnsi" w:cstheme="minorHAnsi"/>
          <w:sz w:val="24"/>
          <w:szCs w:val="24"/>
        </w:rPr>
      </w:pPr>
    </w:p>
    <w:p w:rsidR="00855B33" w:rsidRPr="00855B33" w:rsidRDefault="00855B33" w:rsidP="002804BA">
      <w:pPr>
        <w:pStyle w:val="Paragraphedeliste"/>
        <w:numPr>
          <w:ilvl w:val="0"/>
          <w:numId w:val="7"/>
        </w:numPr>
        <w:rPr>
          <w:rFonts w:asciiTheme="minorHAnsi" w:hAnsiTheme="minorHAnsi" w:cstheme="minorHAnsi"/>
          <w:sz w:val="24"/>
          <w:szCs w:val="24"/>
        </w:rPr>
      </w:pPr>
      <w:r w:rsidRPr="00855B33">
        <w:rPr>
          <w:rFonts w:asciiTheme="minorHAnsi" w:hAnsiTheme="minorHAnsi" w:cstheme="minorHAnsi"/>
          <w:sz w:val="24"/>
          <w:szCs w:val="24"/>
        </w:rPr>
        <w:t>Un appui régional</w:t>
      </w:r>
      <w:r w:rsidR="00C41F4E">
        <w:rPr>
          <w:rFonts w:asciiTheme="minorHAnsi" w:hAnsiTheme="minorHAnsi" w:cstheme="minorHAnsi"/>
          <w:sz w:val="24"/>
          <w:szCs w:val="24"/>
        </w:rPr>
        <w:t xml:space="preserve"> </w:t>
      </w:r>
      <w:r w:rsidR="005A06D2">
        <w:rPr>
          <w:rFonts w:asciiTheme="minorHAnsi" w:hAnsiTheme="minorHAnsi" w:cstheme="minorHAnsi"/>
          <w:sz w:val="24"/>
          <w:szCs w:val="24"/>
        </w:rPr>
        <w:t xml:space="preserve">placé sous l’autorité de </w:t>
      </w:r>
      <w:r w:rsidR="00C41F4E">
        <w:rPr>
          <w:rFonts w:asciiTheme="minorHAnsi" w:hAnsiTheme="minorHAnsi" w:cstheme="minorHAnsi"/>
          <w:sz w:val="24"/>
          <w:szCs w:val="24"/>
        </w:rPr>
        <w:t>l’ARS</w:t>
      </w:r>
      <w:r w:rsidR="005A06D2">
        <w:rPr>
          <w:rFonts w:asciiTheme="minorHAnsi" w:hAnsiTheme="minorHAnsi" w:cstheme="minorHAnsi"/>
          <w:sz w:val="24"/>
          <w:szCs w:val="24"/>
        </w:rPr>
        <w:t>, chargé notamment de la démarche « Lieux de santé sans tabac »</w:t>
      </w:r>
      <w:r w:rsidR="0091739A">
        <w:rPr>
          <w:rFonts w:asciiTheme="minorHAnsi" w:hAnsiTheme="minorHAnsi" w:cstheme="minorHAnsi"/>
          <w:sz w:val="24"/>
          <w:szCs w:val="24"/>
        </w:rPr>
        <w:t xml:space="preserve"> : </w:t>
      </w:r>
    </w:p>
    <w:p w:rsidR="00C41F4E" w:rsidRDefault="00C41F4E" w:rsidP="002804BA">
      <w:pPr>
        <w:rPr>
          <w:rFonts w:asciiTheme="minorHAnsi" w:hAnsiTheme="minorHAnsi" w:cstheme="minorHAnsi"/>
          <w:sz w:val="24"/>
          <w:szCs w:val="24"/>
        </w:rPr>
      </w:pPr>
      <w:r w:rsidRPr="00C41F4E">
        <w:rPr>
          <w:rFonts w:asciiTheme="minorHAnsi" w:hAnsiTheme="minorHAnsi" w:cstheme="minorHAnsi"/>
          <w:sz w:val="24"/>
          <w:szCs w:val="24"/>
        </w:rPr>
        <w:t>L’appui régional</w:t>
      </w:r>
      <w:r w:rsidR="00982995">
        <w:rPr>
          <w:rFonts w:asciiTheme="minorHAnsi" w:hAnsiTheme="minorHAnsi" w:cstheme="minorHAnsi"/>
          <w:sz w:val="24"/>
          <w:szCs w:val="24"/>
        </w:rPr>
        <w:t>,</w:t>
      </w:r>
      <w:r w:rsidRPr="00C41F4E">
        <w:rPr>
          <w:rFonts w:asciiTheme="minorHAnsi" w:hAnsiTheme="minorHAnsi" w:cstheme="minorHAnsi"/>
          <w:sz w:val="24"/>
          <w:szCs w:val="24"/>
        </w:rPr>
        <w:t xml:space="preserve"> </w:t>
      </w:r>
      <w:r w:rsidR="00615FA1">
        <w:rPr>
          <w:rFonts w:asciiTheme="minorHAnsi" w:hAnsiTheme="minorHAnsi" w:cstheme="minorHAnsi"/>
          <w:sz w:val="24"/>
          <w:szCs w:val="24"/>
        </w:rPr>
        <w:t>prévu au b du 2 de la présente instruction</w:t>
      </w:r>
      <w:r w:rsidR="00982995">
        <w:rPr>
          <w:rFonts w:asciiTheme="minorHAnsi" w:hAnsiTheme="minorHAnsi" w:cstheme="minorHAnsi"/>
          <w:sz w:val="24"/>
          <w:szCs w:val="24"/>
        </w:rPr>
        <w:t>,</w:t>
      </w:r>
      <w:r w:rsidR="00615FA1">
        <w:rPr>
          <w:rFonts w:asciiTheme="minorHAnsi" w:hAnsiTheme="minorHAnsi" w:cstheme="minorHAnsi"/>
          <w:sz w:val="24"/>
          <w:szCs w:val="24"/>
        </w:rPr>
        <w:t xml:space="preserve"> </w:t>
      </w:r>
      <w:r w:rsidRPr="00C41F4E">
        <w:rPr>
          <w:rFonts w:asciiTheme="minorHAnsi" w:hAnsiTheme="minorHAnsi" w:cstheme="minorHAnsi"/>
          <w:sz w:val="24"/>
          <w:szCs w:val="24"/>
        </w:rPr>
        <w:t>sera chargé</w:t>
      </w:r>
      <w:r>
        <w:rPr>
          <w:rFonts w:asciiTheme="minorHAnsi" w:hAnsiTheme="minorHAnsi" w:cstheme="minorHAnsi"/>
          <w:sz w:val="24"/>
          <w:szCs w:val="24"/>
        </w:rPr>
        <w:t>, entre autres,</w:t>
      </w:r>
      <w:r w:rsidRPr="00C41F4E">
        <w:rPr>
          <w:rFonts w:asciiTheme="minorHAnsi" w:hAnsiTheme="minorHAnsi" w:cstheme="minorHAnsi"/>
          <w:sz w:val="24"/>
          <w:szCs w:val="24"/>
        </w:rPr>
        <w:t xml:space="preserve"> des missions suivantes </w:t>
      </w:r>
      <w:r>
        <w:rPr>
          <w:rFonts w:asciiTheme="minorHAnsi" w:hAnsiTheme="minorHAnsi" w:cstheme="minorHAnsi"/>
          <w:sz w:val="24"/>
          <w:szCs w:val="24"/>
        </w:rPr>
        <w:t xml:space="preserve">pour la démarche </w:t>
      </w:r>
      <w:r w:rsidR="003A68AB">
        <w:rPr>
          <w:rFonts w:asciiTheme="minorHAnsi" w:hAnsiTheme="minorHAnsi" w:cstheme="minorHAnsi"/>
          <w:sz w:val="24"/>
          <w:szCs w:val="24"/>
        </w:rPr>
        <w:t>« </w:t>
      </w:r>
      <w:r>
        <w:rPr>
          <w:rFonts w:asciiTheme="minorHAnsi" w:hAnsiTheme="minorHAnsi" w:cstheme="minorHAnsi"/>
          <w:sz w:val="24"/>
          <w:szCs w:val="24"/>
        </w:rPr>
        <w:t>Lieux de santé sans tabac</w:t>
      </w:r>
      <w:r w:rsidR="003A68AB">
        <w:rPr>
          <w:rFonts w:asciiTheme="minorHAnsi" w:hAnsiTheme="minorHAnsi" w:cstheme="minorHAnsi"/>
          <w:sz w:val="24"/>
          <w:szCs w:val="24"/>
        </w:rPr>
        <w:t> »</w:t>
      </w:r>
      <w:r>
        <w:rPr>
          <w:rFonts w:asciiTheme="minorHAnsi" w:hAnsiTheme="minorHAnsi" w:cstheme="minorHAnsi"/>
          <w:sz w:val="24"/>
          <w:szCs w:val="24"/>
        </w:rPr>
        <w:t xml:space="preserve"> : </w:t>
      </w:r>
    </w:p>
    <w:p w:rsidR="00577349" w:rsidRPr="00C41F4E" w:rsidRDefault="00577349" w:rsidP="002804BA">
      <w:pPr>
        <w:pStyle w:val="Paragraphedeliste"/>
        <w:numPr>
          <w:ilvl w:val="0"/>
          <w:numId w:val="10"/>
        </w:numPr>
        <w:rPr>
          <w:rFonts w:asciiTheme="minorHAnsi" w:hAnsiTheme="minorHAnsi" w:cstheme="minorHAnsi"/>
          <w:sz w:val="24"/>
          <w:szCs w:val="24"/>
        </w:rPr>
      </w:pPr>
      <w:r w:rsidRPr="00C41F4E">
        <w:rPr>
          <w:rFonts w:asciiTheme="minorHAnsi" w:hAnsiTheme="minorHAnsi" w:cstheme="minorHAnsi"/>
          <w:sz w:val="24"/>
          <w:szCs w:val="24"/>
        </w:rPr>
        <w:t>La coordination du ou des porteurs en région de la démarche ;</w:t>
      </w:r>
      <w:r w:rsidR="0091739A">
        <w:rPr>
          <w:rFonts w:asciiTheme="minorHAnsi" w:hAnsiTheme="minorHAnsi" w:cstheme="minorHAnsi"/>
          <w:sz w:val="24"/>
          <w:szCs w:val="24"/>
        </w:rPr>
        <w:t xml:space="preserve"> </w:t>
      </w:r>
    </w:p>
    <w:p w:rsidR="00577349" w:rsidRPr="00C41F4E" w:rsidRDefault="00577349" w:rsidP="002804BA">
      <w:pPr>
        <w:pStyle w:val="Paragraphedeliste"/>
        <w:numPr>
          <w:ilvl w:val="0"/>
          <w:numId w:val="9"/>
        </w:numPr>
        <w:rPr>
          <w:rFonts w:asciiTheme="minorHAnsi" w:hAnsiTheme="minorHAnsi" w:cstheme="minorHAnsi"/>
          <w:sz w:val="24"/>
          <w:szCs w:val="24"/>
        </w:rPr>
      </w:pPr>
      <w:r w:rsidRPr="00C41F4E">
        <w:rPr>
          <w:rFonts w:asciiTheme="minorHAnsi" w:hAnsiTheme="minorHAnsi" w:cstheme="minorHAnsi"/>
          <w:sz w:val="24"/>
          <w:szCs w:val="24"/>
        </w:rPr>
        <w:t>L’appui aux porteurs de projets de la démarche « Lieux de santé sans tabac »</w:t>
      </w:r>
      <w:r w:rsidR="00AF04EB" w:rsidRPr="00C41F4E">
        <w:rPr>
          <w:rFonts w:asciiTheme="minorHAnsi" w:hAnsiTheme="minorHAnsi" w:cstheme="minorHAnsi"/>
          <w:sz w:val="24"/>
          <w:szCs w:val="24"/>
        </w:rPr>
        <w:t> ;</w:t>
      </w:r>
    </w:p>
    <w:p w:rsidR="00577349" w:rsidRPr="00C41F4E" w:rsidRDefault="00577349" w:rsidP="002804BA">
      <w:pPr>
        <w:pStyle w:val="Paragraphedeliste"/>
        <w:numPr>
          <w:ilvl w:val="0"/>
          <w:numId w:val="9"/>
        </w:numPr>
        <w:rPr>
          <w:rFonts w:asciiTheme="minorHAnsi" w:hAnsiTheme="minorHAnsi" w:cstheme="minorHAnsi"/>
          <w:sz w:val="24"/>
          <w:szCs w:val="24"/>
        </w:rPr>
      </w:pPr>
      <w:r w:rsidRPr="00C41F4E">
        <w:rPr>
          <w:rFonts w:asciiTheme="minorHAnsi" w:hAnsiTheme="minorHAnsi" w:cstheme="minorHAnsi"/>
          <w:sz w:val="24"/>
          <w:szCs w:val="24"/>
        </w:rPr>
        <w:t>Le suivi de la feuille de route régionale, validée par l’ARS, après avis du promoteur national;</w:t>
      </w:r>
    </w:p>
    <w:p w:rsidR="002804BA" w:rsidRDefault="00577349" w:rsidP="002804BA">
      <w:pPr>
        <w:pStyle w:val="Paragraphedeliste"/>
        <w:rPr>
          <w:rFonts w:asciiTheme="minorHAnsi" w:hAnsiTheme="minorHAnsi" w:cstheme="minorHAnsi"/>
          <w:sz w:val="24"/>
          <w:szCs w:val="24"/>
        </w:rPr>
      </w:pPr>
      <w:r w:rsidRPr="00C41F4E">
        <w:rPr>
          <w:rFonts w:asciiTheme="minorHAnsi" w:hAnsiTheme="minorHAnsi" w:cstheme="minorHAnsi"/>
          <w:sz w:val="24"/>
          <w:szCs w:val="24"/>
        </w:rPr>
        <w:t>Suivi et évaluation des actions mises en place dans la région selon des indicateurs déf</w:t>
      </w:r>
      <w:r w:rsidR="00194BC1">
        <w:rPr>
          <w:rFonts w:asciiTheme="minorHAnsi" w:hAnsiTheme="minorHAnsi" w:cstheme="minorHAnsi"/>
          <w:sz w:val="24"/>
          <w:szCs w:val="24"/>
        </w:rPr>
        <w:t>inis par le promoteur national ;</w:t>
      </w:r>
    </w:p>
    <w:p w:rsidR="00194BC1" w:rsidRDefault="00194BC1" w:rsidP="00194BC1">
      <w:pPr>
        <w:pStyle w:val="Paragraphedeliste"/>
        <w:numPr>
          <w:ilvl w:val="0"/>
          <w:numId w:val="9"/>
        </w:numPr>
        <w:rPr>
          <w:rFonts w:asciiTheme="minorHAnsi" w:hAnsiTheme="minorHAnsi" w:cstheme="minorHAnsi"/>
          <w:sz w:val="24"/>
          <w:szCs w:val="24"/>
        </w:rPr>
      </w:pPr>
      <w:r>
        <w:rPr>
          <w:rFonts w:asciiTheme="minorHAnsi" w:hAnsiTheme="minorHAnsi" w:cstheme="minorHAnsi"/>
          <w:sz w:val="24"/>
          <w:szCs w:val="24"/>
        </w:rPr>
        <w:t xml:space="preserve">Le rapport </w:t>
      </w:r>
      <w:r w:rsidR="00822748">
        <w:rPr>
          <w:rFonts w:asciiTheme="minorHAnsi" w:hAnsiTheme="minorHAnsi" w:cstheme="minorHAnsi"/>
          <w:sz w:val="24"/>
          <w:szCs w:val="24"/>
        </w:rPr>
        <w:t xml:space="preserve">annuel de l’activité du P2RT comprenant le bilan des actions financées par le fonds de lutte contre le tabac. </w:t>
      </w:r>
    </w:p>
    <w:p w:rsidR="00636B2F" w:rsidRPr="002804BA" w:rsidRDefault="00636B2F" w:rsidP="002804BA">
      <w:pPr>
        <w:pStyle w:val="Paragraphedeliste"/>
        <w:rPr>
          <w:rFonts w:asciiTheme="minorHAnsi" w:hAnsiTheme="minorHAnsi" w:cstheme="minorHAnsi"/>
          <w:sz w:val="24"/>
          <w:szCs w:val="24"/>
        </w:rPr>
      </w:pPr>
    </w:p>
    <w:p w:rsidR="00C41F4E" w:rsidRDefault="00C41F4E" w:rsidP="002804BA">
      <w:pPr>
        <w:pStyle w:val="Paragraphedeliste"/>
        <w:numPr>
          <w:ilvl w:val="0"/>
          <w:numId w:val="7"/>
        </w:numPr>
        <w:rPr>
          <w:rFonts w:asciiTheme="minorHAnsi" w:hAnsiTheme="minorHAnsi" w:cstheme="minorHAnsi"/>
          <w:sz w:val="24"/>
          <w:szCs w:val="24"/>
        </w:rPr>
      </w:pPr>
      <w:r>
        <w:rPr>
          <w:rFonts w:asciiTheme="minorHAnsi" w:hAnsiTheme="minorHAnsi" w:cstheme="minorHAnsi"/>
          <w:sz w:val="24"/>
          <w:szCs w:val="24"/>
        </w:rPr>
        <w:t>Un ou des porteurs de projets</w:t>
      </w:r>
      <w:r w:rsidR="0091739A">
        <w:rPr>
          <w:rFonts w:asciiTheme="minorHAnsi" w:hAnsiTheme="minorHAnsi" w:cstheme="minorHAnsi"/>
          <w:sz w:val="24"/>
          <w:szCs w:val="24"/>
        </w:rPr>
        <w:t> </w:t>
      </w:r>
      <w:r w:rsidR="003A68AB">
        <w:rPr>
          <w:rFonts w:asciiTheme="minorHAnsi" w:hAnsiTheme="minorHAnsi" w:cstheme="minorHAnsi"/>
          <w:sz w:val="24"/>
          <w:szCs w:val="24"/>
        </w:rPr>
        <w:t>de la démarche « Lieux de santé sans tabac »</w:t>
      </w:r>
      <w:r w:rsidR="0091739A">
        <w:rPr>
          <w:rFonts w:asciiTheme="minorHAnsi" w:hAnsiTheme="minorHAnsi" w:cstheme="minorHAnsi"/>
          <w:sz w:val="24"/>
          <w:szCs w:val="24"/>
        </w:rPr>
        <w:t xml:space="preserve">: </w:t>
      </w:r>
    </w:p>
    <w:p w:rsidR="00577349" w:rsidRPr="00C41F4E" w:rsidRDefault="00C41F4E" w:rsidP="00C41F4E">
      <w:pPr>
        <w:rPr>
          <w:rFonts w:asciiTheme="minorHAnsi" w:hAnsiTheme="minorHAnsi" w:cstheme="minorHAnsi"/>
          <w:sz w:val="24"/>
          <w:szCs w:val="24"/>
        </w:rPr>
      </w:pPr>
      <w:r>
        <w:rPr>
          <w:rFonts w:asciiTheme="minorHAnsi" w:hAnsiTheme="minorHAnsi" w:cstheme="minorHAnsi"/>
          <w:sz w:val="24"/>
          <w:szCs w:val="24"/>
        </w:rPr>
        <w:t xml:space="preserve">Le ou les </w:t>
      </w:r>
      <w:r w:rsidR="00577349" w:rsidRPr="00C41F4E">
        <w:rPr>
          <w:rFonts w:asciiTheme="minorHAnsi" w:hAnsiTheme="minorHAnsi" w:cstheme="minorHAnsi"/>
          <w:sz w:val="24"/>
          <w:szCs w:val="24"/>
        </w:rPr>
        <w:t xml:space="preserve">porteurs de projets régionaux ayant répondu à </w:t>
      </w:r>
      <w:r>
        <w:rPr>
          <w:rFonts w:asciiTheme="minorHAnsi" w:hAnsiTheme="minorHAnsi" w:cstheme="minorHAnsi"/>
          <w:sz w:val="24"/>
          <w:szCs w:val="24"/>
        </w:rPr>
        <w:t>l’</w:t>
      </w:r>
      <w:r w:rsidR="00577349" w:rsidRPr="00C41F4E">
        <w:rPr>
          <w:rFonts w:asciiTheme="minorHAnsi" w:hAnsiTheme="minorHAnsi" w:cstheme="minorHAnsi"/>
          <w:sz w:val="24"/>
          <w:szCs w:val="24"/>
        </w:rPr>
        <w:t>appel à projet</w:t>
      </w:r>
      <w:r w:rsidR="00D37DE4">
        <w:rPr>
          <w:rFonts w:asciiTheme="minorHAnsi" w:hAnsiTheme="minorHAnsi" w:cstheme="minorHAnsi"/>
          <w:sz w:val="24"/>
          <w:szCs w:val="24"/>
        </w:rPr>
        <w:t>s</w:t>
      </w:r>
      <w:r w:rsidR="00577349" w:rsidRPr="00C41F4E">
        <w:rPr>
          <w:rFonts w:asciiTheme="minorHAnsi" w:hAnsiTheme="minorHAnsi" w:cstheme="minorHAnsi"/>
          <w:sz w:val="24"/>
          <w:szCs w:val="24"/>
        </w:rPr>
        <w:t xml:space="preserve"> régional « lutte contre le tabac »</w:t>
      </w:r>
      <w:r>
        <w:rPr>
          <w:rFonts w:asciiTheme="minorHAnsi" w:hAnsiTheme="minorHAnsi" w:cstheme="minorHAnsi"/>
          <w:sz w:val="24"/>
          <w:szCs w:val="24"/>
        </w:rPr>
        <w:t xml:space="preserve"> auront les </w:t>
      </w:r>
      <w:r w:rsidR="00577349" w:rsidRPr="00C41F4E">
        <w:rPr>
          <w:rFonts w:asciiTheme="minorHAnsi" w:hAnsiTheme="minorHAnsi" w:cstheme="minorHAnsi"/>
          <w:sz w:val="24"/>
          <w:szCs w:val="24"/>
        </w:rPr>
        <w:t xml:space="preserve">missions </w:t>
      </w:r>
      <w:proofErr w:type="gramStart"/>
      <w:r>
        <w:rPr>
          <w:rFonts w:asciiTheme="minorHAnsi" w:hAnsiTheme="minorHAnsi" w:cstheme="minorHAnsi"/>
          <w:sz w:val="24"/>
          <w:szCs w:val="24"/>
        </w:rPr>
        <w:t xml:space="preserve">suivantes </w:t>
      </w:r>
      <w:r w:rsidRPr="00C41F4E">
        <w:rPr>
          <w:rFonts w:asciiTheme="minorHAnsi" w:hAnsiTheme="minorHAnsi" w:cstheme="minorHAnsi"/>
          <w:sz w:val="24"/>
          <w:szCs w:val="24"/>
        </w:rPr>
        <w:t xml:space="preserve"> </w:t>
      </w:r>
      <w:r w:rsidR="00577349" w:rsidRPr="00C41F4E">
        <w:rPr>
          <w:rFonts w:asciiTheme="minorHAnsi" w:hAnsiTheme="minorHAnsi" w:cstheme="minorHAnsi"/>
          <w:sz w:val="24"/>
          <w:szCs w:val="24"/>
        </w:rPr>
        <w:t>:</w:t>
      </w:r>
      <w:proofErr w:type="gramEnd"/>
    </w:p>
    <w:p w:rsidR="00973AA9" w:rsidRDefault="004A52A5" w:rsidP="002804BA">
      <w:pPr>
        <w:pStyle w:val="Paragraphedeliste"/>
        <w:numPr>
          <w:ilvl w:val="0"/>
          <w:numId w:val="11"/>
        </w:numPr>
        <w:rPr>
          <w:rFonts w:asciiTheme="minorHAnsi" w:hAnsiTheme="minorHAnsi" w:cstheme="minorHAnsi"/>
          <w:sz w:val="24"/>
          <w:szCs w:val="24"/>
        </w:rPr>
      </w:pPr>
      <w:r>
        <w:rPr>
          <w:rFonts w:asciiTheme="minorHAnsi" w:hAnsiTheme="minorHAnsi" w:cstheme="minorHAnsi"/>
          <w:sz w:val="24"/>
          <w:szCs w:val="24"/>
        </w:rPr>
        <w:t>Réalisation</w:t>
      </w:r>
      <w:r w:rsidR="00577349" w:rsidRPr="004C2E7E">
        <w:rPr>
          <w:rFonts w:asciiTheme="minorHAnsi" w:hAnsiTheme="minorHAnsi" w:cstheme="minorHAnsi"/>
          <w:sz w:val="24"/>
          <w:szCs w:val="24"/>
        </w:rPr>
        <w:t xml:space="preserve"> de la démarche </w:t>
      </w:r>
      <w:r>
        <w:rPr>
          <w:rFonts w:asciiTheme="minorHAnsi" w:hAnsiTheme="minorHAnsi" w:cstheme="minorHAnsi"/>
          <w:sz w:val="24"/>
          <w:szCs w:val="24"/>
        </w:rPr>
        <w:t>« </w:t>
      </w:r>
      <w:r w:rsidR="00577349" w:rsidRPr="004C2E7E">
        <w:rPr>
          <w:rFonts w:asciiTheme="minorHAnsi" w:hAnsiTheme="minorHAnsi" w:cstheme="minorHAnsi"/>
          <w:sz w:val="24"/>
          <w:szCs w:val="24"/>
        </w:rPr>
        <w:t>Lieux de santé sans tabac</w:t>
      </w:r>
      <w:r>
        <w:rPr>
          <w:rFonts w:asciiTheme="minorHAnsi" w:hAnsiTheme="minorHAnsi" w:cstheme="minorHAnsi"/>
          <w:sz w:val="24"/>
          <w:szCs w:val="24"/>
        </w:rPr>
        <w:t> »</w:t>
      </w:r>
      <w:r w:rsidR="00577349" w:rsidRPr="004C2E7E">
        <w:rPr>
          <w:rFonts w:asciiTheme="minorHAnsi" w:hAnsiTheme="minorHAnsi" w:cstheme="minorHAnsi"/>
          <w:sz w:val="24"/>
          <w:szCs w:val="24"/>
        </w:rPr>
        <w:t xml:space="preserve"> selon la feuille de route régionale validée par l’ARS ;</w:t>
      </w:r>
      <w:r w:rsidR="0091739A" w:rsidRPr="004C2E7E">
        <w:rPr>
          <w:rFonts w:asciiTheme="minorHAnsi" w:hAnsiTheme="minorHAnsi" w:cstheme="minorHAnsi"/>
          <w:sz w:val="24"/>
          <w:szCs w:val="24"/>
        </w:rPr>
        <w:t xml:space="preserve"> </w:t>
      </w:r>
    </w:p>
    <w:p w:rsidR="00577349" w:rsidRPr="004C2E7E" w:rsidRDefault="00C41F4E" w:rsidP="002804BA">
      <w:pPr>
        <w:pStyle w:val="Paragraphedeliste"/>
        <w:numPr>
          <w:ilvl w:val="0"/>
          <w:numId w:val="11"/>
        </w:numPr>
        <w:rPr>
          <w:rFonts w:asciiTheme="minorHAnsi" w:hAnsiTheme="minorHAnsi" w:cstheme="minorHAnsi"/>
          <w:sz w:val="24"/>
          <w:szCs w:val="24"/>
        </w:rPr>
      </w:pPr>
      <w:r w:rsidRPr="004C2E7E">
        <w:rPr>
          <w:rFonts w:asciiTheme="minorHAnsi" w:hAnsiTheme="minorHAnsi" w:cstheme="minorHAnsi"/>
          <w:sz w:val="24"/>
          <w:szCs w:val="24"/>
        </w:rPr>
        <w:t>A</w:t>
      </w:r>
      <w:r w:rsidR="00577349" w:rsidRPr="004C2E7E">
        <w:rPr>
          <w:rFonts w:asciiTheme="minorHAnsi" w:hAnsiTheme="minorHAnsi" w:cstheme="minorHAnsi"/>
          <w:sz w:val="24"/>
          <w:szCs w:val="24"/>
        </w:rPr>
        <w:t>ccompagnement des établissements de santé dans la réalisation de la démarche</w:t>
      </w:r>
      <w:r w:rsidR="00AF04EB" w:rsidRPr="004C2E7E">
        <w:rPr>
          <w:rFonts w:asciiTheme="minorHAnsi" w:hAnsiTheme="minorHAnsi" w:cstheme="minorHAnsi"/>
          <w:sz w:val="24"/>
          <w:szCs w:val="24"/>
        </w:rPr>
        <w:t> ;</w:t>
      </w:r>
    </w:p>
    <w:p w:rsidR="00AF04EB" w:rsidRPr="00C41F4E" w:rsidRDefault="00577349" w:rsidP="008722B3">
      <w:pPr>
        <w:pStyle w:val="Paragraphedeliste"/>
        <w:numPr>
          <w:ilvl w:val="0"/>
          <w:numId w:val="11"/>
        </w:numPr>
        <w:jc w:val="both"/>
        <w:rPr>
          <w:rFonts w:asciiTheme="minorHAnsi" w:hAnsiTheme="minorHAnsi" w:cstheme="minorHAnsi"/>
          <w:sz w:val="24"/>
          <w:szCs w:val="24"/>
        </w:rPr>
      </w:pPr>
      <w:r w:rsidRPr="00C41F4E">
        <w:rPr>
          <w:rFonts w:asciiTheme="minorHAnsi" w:hAnsiTheme="minorHAnsi" w:cstheme="minorHAnsi"/>
          <w:sz w:val="24"/>
          <w:szCs w:val="24"/>
        </w:rPr>
        <w:t>Promotion de la démarche auprès des acteurs régionaux</w:t>
      </w:r>
      <w:r w:rsidR="00AF04EB" w:rsidRPr="00C41F4E">
        <w:rPr>
          <w:rFonts w:asciiTheme="minorHAnsi" w:hAnsiTheme="minorHAnsi" w:cstheme="minorHAnsi"/>
          <w:sz w:val="24"/>
          <w:szCs w:val="24"/>
        </w:rPr>
        <w:t> ;</w:t>
      </w:r>
    </w:p>
    <w:p w:rsidR="00577349" w:rsidRPr="00C41F4E" w:rsidRDefault="00577349" w:rsidP="008722B3">
      <w:pPr>
        <w:pStyle w:val="Paragraphedeliste"/>
        <w:numPr>
          <w:ilvl w:val="0"/>
          <w:numId w:val="11"/>
        </w:numPr>
        <w:jc w:val="both"/>
        <w:rPr>
          <w:rFonts w:asciiTheme="minorHAnsi" w:hAnsiTheme="minorHAnsi" w:cstheme="minorHAnsi"/>
          <w:sz w:val="24"/>
          <w:szCs w:val="24"/>
        </w:rPr>
      </w:pPr>
      <w:r w:rsidRPr="00C41F4E">
        <w:rPr>
          <w:rFonts w:asciiTheme="minorHAnsi" w:hAnsiTheme="minorHAnsi" w:cstheme="minorHAnsi"/>
          <w:sz w:val="24"/>
          <w:szCs w:val="24"/>
        </w:rPr>
        <w:t xml:space="preserve">Réalisation d’outils de communication régionaux selon besoin (radios, presse, réseaux sociaux, affiches, flyer, …) </w:t>
      </w:r>
      <w:r w:rsidR="00982995">
        <w:rPr>
          <w:rFonts w:asciiTheme="minorHAnsi" w:hAnsiTheme="minorHAnsi" w:cstheme="minorHAnsi"/>
          <w:sz w:val="24"/>
          <w:szCs w:val="24"/>
        </w:rPr>
        <w:t xml:space="preserve">en complémentarité avec les outils nationaux </w:t>
      </w:r>
      <w:r w:rsidR="008722B3">
        <w:rPr>
          <w:rFonts w:asciiTheme="minorHAnsi" w:hAnsiTheme="minorHAnsi" w:cstheme="minorHAnsi"/>
          <w:sz w:val="24"/>
          <w:szCs w:val="24"/>
        </w:rPr>
        <w:t xml:space="preserve">mis à disposition par </w:t>
      </w:r>
      <w:r w:rsidRPr="00C41F4E">
        <w:rPr>
          <w:rFonts w:asciiTheme="minorHAnsi" w:hAnsiTheme="minorHAnsi" w:cstheme="minorHAnsi"/>
          <w:sz w:val="24"/>
          <w:szCs w:val="24"/>
        </w:rPr>
        <w:t>le promoteur national;</w:t>
      </w:r>
    </w:p>
    <w:p w:rsidR="00577349" w:rsidRPr="00C41F4E" w:rsidRDefault="00577349" w:rsidP="008722B3">
      <w:pPr>
        <w:pStyle w:val="Paragraphedeliste"/>
        <w:numPr>
          <w:ilvl w:val="0"/>
          <w:numId w:val="11"/>
        </w:numPr>
        <w:jc w:val="both"/>
        <w:rPr>
          <w:rFonts w:asciiTheme="minorHAnsi" w:hAnsiTheme="minorHAnsi" w:cstheme="minorHAnsi"/>
          <w:sz w:val="24"/>
          <w:szCs w:val="24"/>
        </w:rPr>
      </w:pPr>
      <w:r w:rsidRPr="00C41F4E">
        <w:rPr>
          <w:rFonts w:asciiTheme="minorHAnsi" w:hAnsiTheme="minorHAnsi" w:cstheme="minorHAnsi"/>
          <w:sz w:val="24"/>
          <w:szCs w:val="24"/>
        </w:rPr>
        <w:t xml:space="preserve">Réalisation de journées régionales d’information et de mobilisation sur la démarche </w:t>
      </w:r>
      <w:r w:rsidR="008722B3">
        <w:rPr>
          <w:rFonts w:asciiTheme="minorHAnsi" w:hAnsiTheme="minorHAnsi" w:cstheme="minorHAnsi"/>
          <w:sz w:val="24"/>
          <w:szCs w:val="24"/>
        </w:rPr>
        <w:t>« </w:t>
      </w:r>
      <w:r w:rsidRPr="00C41F4E">
        <w:rPr>
          <w:rFonts w:asciiTheme="minorHAnsi" w:hAnsiTheme="minorHAnsi" w:cstheme="minorHAnsi"/>
          <w:sz w:val="24"/>
          <w:szCs w:val="24"/>
        </w:rPr>
        <w:t>Lieux de santé sans tabac</w:t>
      </w:r>
      <w:r w:rsidR="008722B3">
        <w:rPr>
          <w:rFonts w:asciiTheme="minorHAnsi" w:hAnsiTheme="minorHAnsi" w:cstheme="minorHAnsi"/>
          <w:sz w:val="24"/>
          <w:szCs w:val="24"/>
        </w:rPr>
        <w:t xml:space="preserve"> » </w:t>
      </w:r>
      <w:r w:rsidRPr="00C41F4E">
        <w:rPr>
          <w:rFonts w:asciiTheme="minorHAnsi" w:hAnsiTheme="minorHAnsi" w:cstheme="minorHAnsi"/>
          <w:sz w:val="24"/>
          <w:szCs w:val="24"/>
        </w:rPr>
        <w:t xml:space="preserve"> </w:t>
      </w:r>
      <w:r w:rsidR="008722B3">
        <w:rPr>
          <w:rFonts w:asciiTheme="minorHAnsi" w:hAnsiTheme="minorHAnsi" w:cstheme="minorHAnsi"/>
          <w:sz w:val="24"/>
          <w:szCs w:val="24"/>
        </w:rPr>
        <w:t xml:space="preserve"> sous le pilotage de l’ARS en lien avec l’appui régional</w:t>
      </w:r>
      <w:r w:rsidR="00AF04EB" w:rsidRPr="00C41F4E">
        <w:rPr>
          <w:rFonts w:asciiTheme="minorHAnsi" w:hAnsiTheme="minorHAnsi" w:cstheme="minorHAnsi"/>
          <w:sz w:val="24"/>
          <w:szCs w:val="24"/>
        </w:rPr>
        <w:t>.</w:t>
      </w:r>
      <w:r w:rsidR="00813842">
        <w:rPr>
          <w:rFonts w:asciiTheme="minorHAnsi" w:hAnsiTheme="minorHAnsi" w:cstheme="minorHAnsi"/>
          <w:sz w:val="24"/>
          <w:szCs w:val="24"/>
        </w:rPr>
        <w:t xml:space="preserve"> </w:t>
      </w:r>
    </w:p>
    <w:p w:rsidR="00577349" w:rsidRPr="00577349" w:rsidRDefault="00577349" w:rsidP="00577349">
      <w:pPr>
        <w:rPr>
          <w:rFonts w:asciiTheme="minorHAnsi" w:hAnsiTheme="minorHAnsi" w:cstheme="minorHAnsi"/>
          <w:sz w:val="24"/>
          <w:szCs w:val="24"/>
        </w:rPr>
      </w:pPr>
    </w:p>
    <w:p w:rsidR="00577349" w:rsidRPr="00577349" w:rsidRDefault="00577349" w:rsidP="00577349">
      <w:pPr>
        <w:rPr>
          <w:rFonts w:asciiTheme="minorHAnsi" w:hAnsiTheme="minorHAnsi" w:cstheme="minorHAnsi"/>
          <w:sz w:val="24"/>
          <w:szCs w:val="24"/>
        </w:rPr>
      </w:pPr>
      <w:r w:rsidRPr="00577349">
        <w:rPr>
          <w:rFonts w:asciiTheme="minorHAnsi" w:hAnsiTheme="minorHAnsi" w:cstheme="minorHAnsi"/>
          <w:sz w:val="24"/>
          <w:szCs w:val="24"/>
        </w:rPr>
        <w:t xml:space="preserve">Un bilan régional annuel « lieux de santé sans tabac » sera réalisé par </w:t>
      </w:r>
      <w:r w:rsidR="00C41F4E">
        <w:rPr>
          <w:rFonts w:asciiTheme="minorHAnsi" w:hAnsiTheme="minorHAnsi" w:cstheme="minorHAnsi"/>
          <w:sz w:val="24"/>
          <w:szCs w:val="24"/>
        </w:rPr>
        <w:t>l’appui</w:t>
      </w:r>
      <w:r w:rsidR="00C41F4E" w:rsidRPr="00280C05">
        <w:rPr>
          <w:rFonts w:asciiTheme="minorHAnsi" w:hAnsiTheme="minorHAnsi" w:cstheme="minorHAnsi"/>
          <w:sz w:val="24"/>
          <w:szCs w:val="24"/>
        </w:rPr>
        <w:t xml:space="preserve"> </w:t>
      </w:r>
      <w:r w:rsidR="00280C05" w:rsidRPr="00280C05">
        <w:rPr>
          <w:rFonts w:asciiTheme="minorHAnsi" w:hAnsiTheme="minorHAnsi" w:cstheme="minorHAnsi"/>
          <w:sz w:val="24"/>
          <w:szCs w:val="24"/>
        </w:rPr>
        <w:t>régional</w:t>
      </w:r>
      <w:r w:rsidRPr="00577349">
        <w:rPr>
          <w:rFonts w:asciiTheme="minorHAnsi" w:hAnsiTheme="minorHAnsi" w:cstheme="minorHAnsi"/>
          <w:sz w:val="24"/>
          <w:szCs w:val="24"/>
        </w:rPr>
        <w:t xml:space="preserve">. Ce bilan spécifique sera adressé </w:t>
      </w:r>
      <w:r w:rsidR="008A27D6">
        <w:rPr>
          <w:rFonts w:asciiTheme="minorHAnsi" w:hAnsiTheme="minorHAnsi" w:cstheme="minorHAnsi"/>
          <w:sz w:val="24"/>
          <w:szCs w:val="24"/>
        </w:rPr>
        <w:t xml:space="preserve">par l’ARS </w:t>
      </w:r>
      <w:r w:rsidRPr="00577349">
        <w:rPr>
          <w:rFonts w:asciiTheme="minorHAnsi" w:hAnsiTheme="minorHAnsi" w:cstheme="minorHAnsi"/>
          <w:sz w:val="24"/>
          <w:szCs w:val="24"/>
        </w:rPr>
        <w:t xml:space="preserve">au promoteur national « lieux de santé sans tabac ». Il sera intégré </w:t>
      </w:r>
      <w:r w:rsidR="008A27D6">
        <w:rPr>
          <w:rFonts w:asciiTheme="minorHAnsi" w:hAnsiTheme="minorHAnsi" w:cstheme="minorHAnsi"/>
          <w:sz w:val="24"/>
          <w:szCs w:val="24"/>
        </w:rPr>
        <w:t xml:space="preserve">par l’ARS </w:t>
      </w:r>
      <w:r w:rsidRPr="00577349">
        <w:rPr>
          <w:rFonts w:asciiTheme="minorHAnsi" w:hAnsiTheme="minorHAnsi" w:cstheme="minorHAnsi"/>
          <w:sz w:val="24"/>
          <w:szCs w:val="24"/>
        </w:rPr>
        <w:t xml:space="preserve">dans le rapport annuel du </w:t>
      </w:r>
      <w:proofErr w:type="gramStart"/>
      <w:r w:rsidRPr="00577349">
        <w:rPr>
          <w:rFonts w:asciiTheme="minorHAnsi" w:hAnsiTheme="minorHAnsi" w:cstheme="minorHAnsi"/>
          <w:sz w:val="24"/>
          <w:szCs w:val="24"/>
        </w:rPr>
        <w:t>P2RT</w:t>
      </w:r>
      <w:r w:rsidR="00813842">
        <w:rPr>
          <w:rFonts w:asciiTheme="minorHAnsi" w:hAnsiTheme="minorHAnsi" w:cstheme="minorHAnsi"/>
          <w:sz w:val="24"/>
          <w:szCs w:val="24"/>
        </w:rPr>
        <w:t xml:space="preserve"> </w:t>
      </w:r>
      <w:r w:rsidRPr="00577349">
        <w:rPr>
          <w:rFonts w:asciiTheme="minorHAnsi" w:hAnsiTheme="minorHAnsi" w:cstheme="minorHAnsi"/>
          <w:sz w:val="24"/>
          <w:szCs w:val="24"/>
        </w:rPr>
        <w:t>.</w:t>
      </w:r>
      <w:proofErr w:type="gramEnd"/>
    </w:p>
    <w:p w:rsidR="00577349" w:rsidRPr="00577349" w:rsidRDefault="00577349" w:rsidP="00577349">
      <w:pPr>
        <w:rPr>
          <w:rFonts w:asciiTheme="minorHAnsi" w:hAnsiTheme="minorHAnsi" w:cstheme="minorHAnsi"/>
          <w:sz w:val="24"/>
          <w:szCs w:val="24"/>
        </w:rPr>
      </w:pPr>
    </w:p>
    <w:p w:rsidR="003525AB" w:rsidRDefault="003525AB">
      <w:pPr>
        <w:jc w:val="left"/>
        <w:rPr>
          <w:rFonts w:asciiTheme="minorHAnsi" w:hAnsiTheme="minorHAnsi" w:cstheme="minorHAnsi"/>
          <w:sz w:val="24"/>
          <w:szCs w:val="24"/>
        </w:rPr>
      </w:pPr>
    </w:p>
    <w:p w:rsidR="002E74D9" w:rsidRPr="0093396A" w:rsidRDefault="0093396A" w:rsidP="002E74D9">
      <w:pPr>
        <w:rPr>
          <w:rFonts w:asciiTheme="minorHAnsi" w:hAnsiTheme="minorHAnsi" w:cstheme="minorHAnsi"/>
          <w:b/>
          <w:color w:val="002060"/>
          <w:sz w:val="24"/>
          <w:szCs w:val="24"/>
        </w:rPr>
      </w:pPr>
      <w:proofErr w:type="spellStart"/>
      <w:r w:rsidRPr="0093396A">
        <w:rPr>
          <w:rFonts w:asciiTheme="minorHAnsi" w:hAnsiTheme="minorHAnsi" w:cstheme="minorHAnsi"/>
          <w:b/>
          <w:color w:val="002060"/>
          <w:sz w:val="24"/>
          <w:szCs w:val="24"/>
        </w:rPr>
        <w:t>III.c</w:t>
      </w:r>
      <w:proofErr w:type="spellEnd"/>
      <w:r w:rsidRPr="0093396A">
        <w:rPr>
          <w:rFonts w:asciiTheme="minorHAnsi" w:hAnsiTheme="minorHAnsi" w:cstheme="minorHAnsi"/>
          <w:b/>
          <w:color w:val="002060"/>
          <w:sz w:val="24"/>
          <w:szCs w:val="24"/>
        </w:rPr>
        <w:t xml:space="preserve"> – </w:t>
      </w:r>
      <w:r>
        <w:rPr>
          <w:rFonts w:asciiTheme="minorHAnsi" w:hAnsiTheme="minorHAnsi" w:cstheme="minorHAnsi"/>
          <w:b/>
          <w:color w:val="002060"/>
          <w:sz w:val="24"/>
          <w:szCs w:val="24"/>
        </w:rPr>
        <w:t>L</w:t>
      </w:r>
      <w:r w:rsidRPr="0093396A">
        <w:rPr>
          <w:rFonts w:asciiTheme="minorHAnsi" w:hAnsiTheme="minorHAnsi" w:cstheme="minorHAnsi"/>
          <w:b/>
          <w:color w:val="002060"/>
          <w:sz w:val="24"/>
          <w:szCs w:val="24"/>
        </w:rPr>
        <w:t>es actions exclues de cet appel à projet</w:t>
      </w:r>
      <w:r w:rsidR="00D37DE4">
        <w:rPr>
          <w:rFonts w:asciiTheme="minorHAnsi" w:hAnsiTheme="minorHAnsi" w:cstheme="minorHAnsi"/>
          <w:b/>
          <w:color w:val="002060"/>
          <w:sz w:val="24"/>
          <w:szCs w:val="24"/>
        </w:rPr>
        <w:t>s</w:t>
      </w:r>
    </w:p>
    <w:p w:rsidR="0093396A" w:rsidRPr="003A4315" w:rsidRDefault="0093396A" w:rsidP="002E74D9">
      <w:pPr>
        <w:rPr>
          <w:rFonts w:asciiTheme="minorHAnsi" w:hAnsiTheme="minorHAnsi" w:cstheme="minorHAnsi"/>
          <w:sz w:val="24"/>
          <w:szCs w:val="24"/>
        </w:rPr>
      </w:pPr>
    </w:p>
    <w:p w:rsidR="003A4315" w:rsidRPr="003A4315" w:rsidRDefault="003A4315" w:rsidP="003A4315">
      <w:pPr>
        <w:contextualSpacing/>
        <w:rPr>
          <w:rFonts w:asciiTheme="minorHAnsi" w:hAnsiTheme="minorHAnsi" w:cstheme="minorHAnsi"/>
          <w:sz w:val="24"/>
          <w:szCs w:val="24"/>
        </w:rPr>
      </w:pPr>
      <w:r w:rsidRPr="003A4315">
        <w:rPr>
          <w:rFonts w:asciiTheme="minorHAnsi" w:hAnsiTheme="minorHAnsi" w:cstheme="minorHAnsi"/>
          <w:sz w:val="24"/>
          <w:szCs w:val="24"/>
        </w:rPr>
        <w:t xml:space="preserve">Sont exclues d’un financement par l’appel à projet régional : </w:t>
      </w:r>
    </w:p>
    <w:p w:rsidR="00577349" w:rsidRPr="00577349" w:rsidRDefault="00577349" w:rsidP="002804BA">
      <w:pPr>
        <w:numPr>
          <w:ilvl w:val="0"/>
          <w:numId w:val="2"/>
        </w:numPr>
        <w:contextualSpacing/>
        <w:rPr>
          <w:rFonts w:asciiTheme="minorHAnsi" w:hAnsiTheme="minorHAnsi" w:cstheme="minorHAnsi"/>
          <w:sz w:val="24"/>
          <w:szCs w:val="24"/>
        </w:rPr>
      </w:pPr>
      <w:r w:rsidRPr="00577349">
        <w:rPr>
          <w:rFonts w:asciiTheme="minorHAnsi" w:hAnsiTheme="minorHAnsi" w:cstheme="minorHAnsi"/>
          <w:sz w:val="24"/>
          <w:szCs w:val="24"/>
        </w:rPr>
        <w:t xml:space="preserve">Les projets portés par des acteurs présentant un lien avec l’industrie du tabac (article 5.3 de la CCLAT). </w:t>
      </w:r>
    </w:p>
    <w:p w:rsidR="000116DE" w:rsidRDefault="000116DE" w:rsidP="002804BA">
      <w:pPr>
        <w:numPr>
          <w:ilvl w:val="0"/>
          <w:numId w:val="2"/>
        </w:numPr>
        <w:contextualSpacing/>
        <w:rPr>
          <w:rFonts w:asciiTheme="minorHAnsi" w:hAnsiTheme="minorHAnsi" w:cstheme="minorHAnsi"/>
          <w:sz w:val="24"/>
          <w:szCs w:val="24"/>
        </w:rPr>
      </w:pPr>
      <w:r w:rsidRPr="00577349">
        <w:rPr>
          <w:rFonts w:asciiTheme="minorHAnsi" w:hAnsiTheme="minorHAnsi" w:cstheme="minorHAnsi"/>
          <w:sz w:val="24"/>
          <w:szCs w:val="24"/>
        </w:rPr>
        <w:t>Les actions par ailleurs déjà financées par le fonds de lutte contre le tabac, notamment :</w:t>
      </w:r>
    </w:p>
    <w:p w:rsidR="000116DE" w:rsidRPr="00577349" w:rsidRDefault="000116DE" w:rsidP="000116DE">
      <w:pPr>
        <w:ind w:left="360"/>
        <w:contextualSpacing/>
        <w:rPr>
          <w:rFonts w:asciiTheme="minorHAnsi" w:hAnsiTheme="minorHAnsi" w:cstheme="minorHAnsi"/>
          <w:sz w:val="24"/>
          <w:szCs w:val="24"/>
        </w:rPr>
      </w:pPr>
    </w:p>
    <w:p w:rsidR="003A4315" w:rsidRPr="003A4315" w:rsidRDefault="003A4315" w:rsidP="002804BA">
      <w:pPr>
        <w:pStyle w:val="Paragraphedeliste"/>
        <w:numPr>
          <w:ilvl w:val="1"/>
          <w:numId w:val="2"/>
        </w:numPr>
        <w:spacing w:after="0" w:line="240" w:lineRule="auto"/>
        <w:jc w:val="both"/>
        <w:rPr>
          <w:rFonts w:asciiTheme="minorHAnsi" w:hAnsiTheme="minorHAnsi" w:cstheme="minorHAnsi"/>
          <w:sz w:val="24"/>
          <w:szCs w:val="24"/>
        </w:rPr>
      </w:pPr>
      <w:r w:rsidRPr="003A4315">
        <w:rPr>
          <w:rFonts w:asciiTheme="minorHAnsi" w:hAnsiTheme="minorHAnsi" w:cstheme="minorHAnsi"/>
          <w:sz w:val="24"/>
          <w:szCs w:val="24"/>
        </w:rPr>
        <w:t xml:space="preserve">Les actions en lien avec l’opération «Mois sans tabac » qui font l’objet d’autres financements pour 2018 : </w:t>
      </w:r>
    </w:p>
    <w:p w:rsidR="003A4315" w:rsidRPr="003A4315" w:rsidRDefault="003A4315" w:rsidP="002804BA">
      <w:pPr>
        <w:numPr>
          <w:ilvl w:val="2"/>
          <w:numId w:val="13"/>
        </w:numPr>
        <w:contextualSpacing/>
        <w:rPr>
          <w:rFonts w:asciiTheme="minorHAnsi" w:hAnsiTheme="minorHAnsi" w:cstheme="minorHAnsi"/>
          <w:sz w:val="24"/>
          <w:szCs w:val="24"/>
        </w:rPr>
      </w:pPr>
      <w:r w:rsidRPr="003A4315">
        <w:rPr>
          <w:rFonts w:asciiTheme="minorHAnsi" w:hAnsiTheme="minorHAnsi" w:cstheme="minorHAnsi"/>
          <w:sz w:val="24"/>
          <w:szCs w:val="24"/>
        </w:rPr>
        <w:t>Un appel à projet</w:t>
      </w:r>
      <w:r w:rsidR="00D37DE4">
        <w:rPr>
          <w:rFonts w:asciiTheme="minorHAnsi" w:hAnsiTheme="minorHAnsi" w:cstheme="minorHAnsi"/>
          <w:sz w:val="24"/>
          <w:szCs w:val="24"/>
        </w:rPr>
        <w:t>s</w:t>
      </w:r>
      <w:r w:rsidRPr="003A4315">
        <w:rPr>
          <w:rFonts w:asciiTheme="minorHAnsi" w:hAnsiTheme="minorHAnsi" w:cstheme="minorHAnsi"/>
          <w:sz w:val="24"/>
          <w:szCs w:val="24"/>
        </w:rPr>
        <w:t xml:space="preserve"> financé par Santé publique France permettant le recrutement d’un organisme appelé « Ambassadeur de Mois sans tabac » </w:t>
      </w:r>
    </w:p>
    <w:p w:rsidR="003A4315" w:rsidRPr="003A4315" w:rsidRDefault="003A4315" w:rsidP="002804BA">
      <w:pPr>
        <w:numPr>
          <w:ilvl w:val="2"/>
          <w:numId w:val="13"/>
        </w:numPr>
        <w:contextualSpacing/>
        <w:rPr>
          <w:rFonts w:asciiTheme="minorHAnsi" w:hAnsiTheme="minorHAnsi" w:cstheme="minorHAnsi"/>
          <w:sz w:val="24"/>
          <w:szCs w:val="24"/>
        </w:rPr>
      </w:pPr>
      <w:r w:rsidRPr="003A4315">
        <w:rPr>
          <w:rFonts w:asciiTheme="minorHAnsi" w:hAnsiTheme="minorHAnsi" w:cstheme="minorHAnsi"/>
          <w:sz w:val="24"/>
          <w:szCs w:val="24"/>
        </w:rPr>
        <w:t>Un appel à projet</w:t>
      </w:r>
      <w:r w:rsidR="00D37DE4">
        <w:rPr>
          <w:rFonts w:asciiTheme="minorHAnsi" w:hAnsiTheme="minorHAnsi" w:cstheme="minorHAnsi"/>
          <w:sz w:val="24"/>
          <w:szCs w:val="24"/>
        </w:rPr>
        <w:t>s</w:t>
      </w:r>
      <w:r w:rsidRPr="003A4315">
        <w:rPr>
          <w:rFonts w:asciiTheme="minorHAnsi" w:hAnsiTheme="minorHAnsi" w:cstheme="minorHAnsi"/>
          <w:sz w:val="24"/>
          <w:szCs w:val="24"/>
        </w:rPr>
        <w:t xml:space="preserve"> qui contribue à l’opération « Mois sans tabac » </w:t>
      </w:r>
      <w:r w:rsidR="000116DE" w:rsidRPr="00577349">
        <w:rPr>
          <w:rFonts w:asciiTheme="minorHAnsi" w:hAnsiTheme="minorHAnsi" w:cstheme="minorHAnsi"/>
          <w:sz w:val="24"/>
          <w:szCs w:val="24"/>
        </w:rPr>
        <w:t xml:space="preserve">organisé par l’assurance maladie (CNAM, CPAM) pour permettre le financement d’actions locales. </w:t>
      </w:r>
    </w:p>
    <w:p w:rsidR="002804BA" w:rsidRDefault="003A4315" w:rsidP="002804BA">
      <w:pPr>
        <w:pStyle w:val="Paragraphedeliste"/>
        <w:numPr>
          <w:ilvl w:val="1"/>
          <w:numId w:val="2"/>
        </w:numPr>
        <w:jc w:val="both"/>
        <w:rPr>
          <w:rFonts w:asciiTheme="minorHAnsi" w:hAnsiTheme="minorHAnsi" w:cstheme="minorHAnsi"/>
          <w:sz w:val="24"/>
          <w:szCs w:val="24"/>
        </w:rPr>
      </w:pPr>
      <w:r w:rsidRPr="003A4315">
        <w:rPr>
          <w:rFonts w:asciiTheme="minorHAnsi" w:hAnsiTheme="minorHAnsi" w:cstheme="minorHAnsi"/>
          <w:sz w:val="24"/>
          <w:szCs w:val="24"/>
        </w:rPr>
        <w:t>Les actions permettant de déployer le programme d'aide au sevrage tabagique pour les adolescents « Tabado » en lycée professionnel et en centre de formation d’apprentissage qui sont déjà financées au travers de l’appel à projet</w:t>
      </w:r>
      <w:r w:rsidR="00D37DE4">
        <w:rPr>
          <w:rFonts w:asciiTheme="minorHAnsi" w:hAnsiTheme="minorHAnsi" w:cstheme="minorHAnsi"/>
          <w:sz w:val="24"/>
          <w:szCs w:val="24"/>
        </w:rPr>
        <w:t>s</w:t>
      </w:r>
      <w:r w:rsidRPr="003A4315">
        <w:rPr>
          <w:rFonts w:asciiTheme="minorHAnsi" w:hAnsiTheme="minorHAnsi" w:cstheme="minorHAnsi"/>
          <w:sz w:val="24"/>
          <w:szCs w:val="24"/>
        </w:rPr>
        <w:t xml:space="preserve"> national « </w:t>
      </w:r>
      <w:r w:rsidR="000116DE" w:rsidRPr="00577349">
        <w:rPr>
          <w:rFonts w:asciiTheme="minorHAnsi" w:hAnsiTheme="minorHAnsi" w:cstheme="minorHAnsi"/>
          <w:sz w:val="24"/>
          <w:szCs w:val="24"/>
        </w:rPr>
        <w:t xml:space="preserve">déploiement de </w:t>
      </w:r>
      <w:r w:rsidRPr="003A4315">
        <w:rPr>
          <w:rFonts w:asciiTheme="minorHAnsi" w:hAnsiTheme="minorHAnsi" w:cstheme="minorHAnsi"/>
          <w:sz w:val="24"/>
          <w:szCs w:val="24"/>
        </w:rPr>
        <w:t>Tabado » porté par l’INCa ;</w:t>
      </w:r>
    </w:p>
    <w:p w:rsidR="000116DE" w:rsidRPr="002804BA" w:rsidRDefault="002C3918" w:rsidP="002804BA">
      <w:pPr>
        <w:pStyle w:val="Paragraphedeliste"/>
        <w:numPr>
          <w:ilvl w:val="1"/>
          <w:numId w:val="2"/>
        </w:numPr>
        <w:jc w:val="both"/>
        <w:rPr>
          <w:rFonts w:asciiTheme="minorHAnsi" w:hAnsiTheme="minorHAnsi" w:cstheme="minorHAnsi"/>
          <w:sz w:val="24"/>
          <w:szCs w:val="24"/>
        </w:rPr>
      </w:pPr>
      <w:r w:rsidRPr="002804BA">
        <w:rPr>
          <w:rFonts w:asciiTheme="minorHAnsi" w:hAnsiTheme="minorHAnsi" w:cstheme="minorHAnsi"/>
          <w:sz w:val="24"/>
          <w:szCs w:val="24"/>
        </w:rPr>
        <w:t xml:space="preserve">Les actions permettant de déployer le programme porté par la MSA d'aide au sevrage tabagique pour les adolescents «Déclic Stop tabac» en lycée agricole et dans </w:t>
      </w:r>
      <w:proofErr w:type="gramStart"/>
      <w:r w:rsidRPr="002804BA">
        <w:rPr>
          <w:rFonts w:asciiTheme="minorHAnsi" w:hAnsiTheme="minorHAnsi" w:cstheme="minorHAnsi"/>
          <w:sz w:val="24"/>
          <w:szCs w:val="24"/>
        </w:rPr>
        <w:t>le maisons familiales rurales</w:t>
      </w:r>
      <w:proofErr w:type="gramEnd"/>
      <w:r w:rsidRPr="002804BA">
        <w:rPr>
          <w:rFonts w:asciiTheme="minorHAnsi" w:hAnsiTheme="minorHAnsi" w:cstheme="minorHAnsi"/>
          <w:sz w:val="24"/>
          <w:szCs w:val="24"/>
        </w:rPr>
        <w:t xml:space="preserve"> ; </w:t>
      </w:r>
    </w:p>
    <w:p w:rsidR="003A4315" w:rsidRPr="003A4315" w:rsidRDefault="003A4315" w:rsidP="002804BA">
      <w:pPr>
        <w:pStyle w:val="Paragraphedeliste"/>
        <w:numPr>
          <w:ilvl w:val="1"/>
          <w:numId w:val="2"/>
        </w:numPr>
        <w:jc w:val="both"/>
        <w:rPr>
          <w:rFonts w:asciiTheme="minorHAnsi" w:hAnsiTheme="minorHAnsi" w:cstheme="minorHAnsi"/>
          <w:sz w:val="24"/>
          <w:szCs w:val="24"/>
        </w:rPr>
      </w:pPr>
      <w:r w:rsidRPr="003A4315">
        <w:rPr>
          <w:rFonts w:asciiTheme="minorHAnsi" w:hAnsiTheme="minorHAnsi" w:cstheme="minorHAnsi"/>
          <w:sz w:val="24"/>
          <w:szCs w:val="24"/>
        </w:rPr>
        <w:t>Les actions de recherche, celles-ci seront financées au travers d’un appel à projet</w:t>
      </w:r>
      <w:r w:rsidR="00D37DE4">
        <w:rPr>
          <w:rFonts w:asciiTheme="minorHAnsi" w:hAnsiTheme="minorHAnsi" w:cstheme="minorHAnsi"/>
          <w:sz w:val="24"/>
          <w:szCs w:val="24"/>
        </w:rPr>
        <w:t>s</w:t>
      </w:r>
      <w:r w:rsidRPr="003A4315">
        <w:rPr>
          <w:rFonts w:asciiTheme="minorHAnsi" w:hAnsiTheme="minorHAnsi" w:cstheme="minorHAnsi"/>
          <w:sz w:val="24"/>
          <w:szCs w:val="24"/>
        </w:rPr>
        <w:t xml:space="preserve"> national consacré spécifiquement à la recherche dans le cadre d’un dispositif développé conjointement par l’INCa et l’IReSP ;</w:t>
      </w:r>
    </w:p>
    <w:p w:rsidR="00FF2353" w:rsidRPr="002804BA" w:rsidRDefault="00FF2353" w:rsidP="00FF2353">
      <w:pPr>
        <w:numPr>
          <w:ilvl w:val="0"/>
          <w:numId w:val="2"/>
        </w:numPr>
        <w:contextualSpacing/>
        <w:rPr>
          <w:rFonts w:asciiTheme="minorHAnsi" w:hAnsiTheme="minorHAnsi" w:cstheme="minorHAnsi"/>
          <w:sz w:val="24"/>
          <w:szCs w:val="24"/>
        </w:rPr>
      </w:pPr>
      <w:r w:rsidRPr="00280C05">
        <w:rPr>
          <w:rFonts w:asciiTheme="minorHAnsi" w:hAnsiTheme="minorHAnsi" w:cstheme="minorHAnsi"/>
          <w:sz w:val="24"/>
          <w:szCs w:val="24"/>
        </w:rPr>
        <w:t xml:space="preserve">Les actions </w:t>
      </w:r>
      <w:r>
        <w:rPr>
          <w:rFonts w:asciiTheme="minorHAnsi" w:hAnsiTheme="minorHAnsi" w:cstheme="minorHAnsi"/>
          <w:sz w:val="24"/>
          <w:szCs w:val="24"/>
        </w:rPr>
        <w:t xml:space="preserve">de lutte contre le tabac </w:t>
      </w:r>
      <w:r w:rsidRPr="00280C05">
        <w:rPr>
          <w:rFonts w:asciiTheme="minorHAnsi" w:hAnsiTheme="minorHAnsi" w:cstheme="minorHAnsi"/>
          <w:sz w:val="24"/>
          <w:szCs w:val="24"/>
        </w:rPr>
        <w:t>déjà financées au titre du FIR (mission 1)</w:t>
      </w:r>
      <w:r>
        <w:rPr>
          <w:rFonts w:asciiTheme="minorHAnsi" w:hAnsiTheme="minorHAnsi" w:cstheme="minorHAnsi"/>
          <w:sz w:val="24"/>
          <w:szCs w:val="24"/>
        </w:rPr>
        <w:t> ;</w:t>
      </w:r>
    </w:p>
    <w:p w:rsidR="003A4315" w:rsidRDefault="003A4315" w:rsidP="00FF2353">
      <w:pPr>
        <w:numPr>
          <w:ilvl w:val="0"/>
          <w:numId w:val="2"/>
        </w:numPr>
        <w:contextualSpacing/>
        <w:rPr>
          <w:rFonts w:asciiTheme="minorHAnsi" w:hAnsiTheme="minorHAnsi" w:cstheme="minorHAnsi"/>
          <w:sz w:val="24"/>
          <w:szCs w:val="24"/>
        </w:rPr>
      </w:pPr>
      <w:r w:rsidRPr="003A4315">
        <w:rPr>
          <w:rFonts w:asciiTheme="minorHAnsi" w:hAnsiTheme="minorHAnsi" w:cstheme="minorHAnsi"/>
          <w:sz w:val="24"/>
          <w:szCs w:val="24"/>
        </w:rPr>
        <w:t>L</w:t>
      </w:r>
      <w:r>
        <w:rPr>
          <w:rFonts w:asciiTheme="minorHAnsi" w:hAnsiTheme="minorHAnsi" w:cstheme="minorHAnsi"/>
          <w:sz w:val="24"/>
          <w:szCs w:val="24"/>
        </w:rPr>
        <w:t xml:space="preserve">es actions déjà financées </w:t>
      </w:r>
      <w:r w:rsidR="000116DE" w:rsidRPr="00577349">
        <w:rPr>
          <w:rFonts w:asciiTheme="minorHAnsi" w:hAnsiTheme="minorHAnsi" w:cstheme="minorHAnsi"/>
          <w:sz w:val="24"/>
          <w:szCs w:val="24"/>
        </w:rPr>
        <w:t xml:space="preserve">en totalité </w:t>
      </w:r>
      <w:r>
        <w:rPr>
          <w:rFonts w:asciiTheme="minorHAnsi" w:hAnsiTheme="minorHAnsi" w:cstheme="minorHAnsi"/>
          <w:sz w:val="24"/>
          <w:szCs w:val="24"/>
        </w:rPr>
        <w:t xml:space="preserve">dans </w:t>
      </w:r>
      <w:r w:rsidRPr="003A4315">
        <w:rPr>
          <w:rFonts w:asciiTheme="minorHAnsi" w:hAnsiTheme="minorHAnsi" w:cstheme="minorHAnsi"/>
          <w:sz w:val="24"/>
          <w:szCs w:val="24"/>
        </w:rPr>
        <w:t>le cadre de programmes d’actions porté</w:t>
      </w:r>
      <w:r w:rsidR="002804BA">
        <w:rPr>
          <w:rFonts w:asciiTheme="minorHAnsi" w:hAnsiTheme="minorHAnsi" w:cstheme="minorHAnsi"/>
          <w:sz w:val="24"/>
          <w:szCs w:val="24"/>
        </w:rPr>
        <w:t xml:space="preserve">es par d’autres financeurs. </w:t>
      </w:r>
    </w:p>
    <w:p w:rsidR="00FF2353" w:rsidRPr="003A4315" w:rsidRDefault="00FF2353" w:rsidP="00FF2353">
      <w:pPr>
        <w:ind w:left="720"/>
        <w:contextualSpacing/>
        <w:rPr>
          <w:rFonts w:asciiTheme="minorHAnsi" w:hAnsiTheme="minorHAnsi" w:cstheme="minorHAnsi"/>
          <w:sz w:val="24"/>
          <w:szCs w:val="24"/>
        </w:rPr>
      </w:pPr>
    </w:p>
    <w:p w:rsidR="00A863A3" w:rsidRPr="0093396A" w:rsidRDefault="00A863A3" w:rsidP="004A52A5">
      <w:pPr>
        <w:jc w:val="left"/>
        <w:rPr>
          <w:rFonts w:asciiTheme="minorHAnsi" w:hAnsiTheme="minorHAnsi" w:cstheme="minorHAnsi"/>
          <w:b/>
          <w:bCs/>
          <w:color w:val="002060"/>
          <w:sz w:val="24"/>
          <w:szCs w:val="24"/>
        </w:rPr>
      </w:pPr>
      <w:r w:rsidRPr="0093396A">
        <w:rPr>
          <w:rFonts w:asciiTheme="minorHAnsi" w:hAnsiTheme="minorHAnsi" w:cstheme="minorHAnsi"/>
          <w:b/>
          <w:bCs/>
          <w:color w:val="002060"/>
          <w:sz w:val="24"/>
          <w:szCs w:val="24"/>
        </w:rPr>
        <w:t>I</w:t>
      </w:r>
      <w:r w:rsidR="0093396A">
        <w:rPr>
          <w:rFonts w:asciiTheme="minorHAnsi" w:hAnsiTheme="minorHAnsi" w:cstheme="minorHAnsi"/>
          <w:b/>
          <w:bCs/>
          <w:color w:val="002060"/>
          <w:sz w:val="24"/>
          <w:szCs w:val="24"/>
        </w:rPr>
        <w:t>V</w:t>
      </w:r>
      <w:r w:rsidRPr="0093396A">
        <w:rPr>
          <w:rFonts w:asciiTheme="minorHAnsi" w:hAnsiTheme="minorHAnsi" w:cstheme="minorHAnsi"/>
          <w:b/>
          <w:bCs/>
          <w:color w:val="002060"/>
          <w:sz w:val="24"/>
          <w:szCs w:val="24"/>
        </w:rPr>
        <w:t xml:space="preserve">- </w:t>
      </w:r>
      <w:r w:rsidR="006D6BB9" w:rsidRPr="0093396A">
        <w:rPr>
          <w:rFonts w:asciiTheme="minorHAnsi" w:hAnsiTheme="minorHAnsi" w:cstheme="minorHAnsi"/>
          <w:b/>
          <w:bCs/>
          <w:color w:val="002060"/>
          <w:sz w:val="24"/>
          <w:szCs w:val="24"/>
        </w:rPr>
        <w:t>RECEVABILITE DES PROJETS</w:t>
      </w:r>
    </w:p>
    <w:p w:rsidR="00541275" w:rsidRPr="0093396A" w:rsidRDefault="00541275" w:rsidP="00541275">
      <w:pPr>
        <w:rPr>
          <w:rFonts w:asciiTheme="minorHAnsi" w:hAnsiTheme="minorHAnsi" w:cstheme="minorHAnsi"/>
          <w:sz w:val="24"/>
          <w:szCs w:val="24"/>
        </w:rPr>
      </w:pPr>
    </w:p>
    <w:p w:rsidR="006C3B14" w:rsidRPr="0093396A" w:rsidRDefault="001C7B7A" w:rsidP="00541275">
      <w:pPr>
        <w:rPr>
          <w:rFonts w:asciiTheme="minorHAnsi" w:hAnsiTheme="minorHAnsi" w:cstheme="minorHAnsi"/>
          <w:color w:val="002060"/>
          <w:sz w:val="24"/>
          <w:szCs w:val="24"/>
        </w:rPr>
      </w:pPr>
      <w:r w:rsidRPr="0093396A">
        <w:rPr>
          <w:rFonts w:asciiTheme="minorHAnsi" w:hAnsiTheme="minorHAnsi" w:cstheme="minorHAnsi"/>
          <w:color w:val="002060"/>
          <w:sz w:val="24"/>
          <w:szCs w:val="24"/>
        </w:rPr>
        <w:t>Les structures concernées et bénéficiaires de la subvention :</w:t>
      </w:r>
    </w:p>
    <w:p w:rsidR="00B17393" w:rsidRDefault="00B17393" w:rsidP="00526EBB">
      <w:pPr>
        <w:contextualSpacing/>
        <w:rPr>
          <w:rFonts w:asciiTheme="minorHAnsi" w:hAnsiTheme="minorHAnsi" w:cstheme="minorHAnsi"/>
          <w:sz w:val="24"/>
          <w:szCs w:val="24"/>
        </w:rPr>
      </w:pPr>
    </w:p>
    <w:p w:rsidR="00526EBB" w:rsidRPr="00B17393" w:rsidRDefault="00526EBB" w:rsidP="00526EBB">
      <w:pPr>
        <w:contextualSpacing/>
        <w:rPr>
          <w:rFonts w:asciiTheme="minorHAnsi" w:hAnsiTheme="minorHAnsi" w:cstheme="minorHAnsi"/>
          <w:sz w:val="24"/>
          <w:szCs w:val="24"/>
        </w:rPr>
      </w:pPr>
      <w:r w:rsidRPr="00B17393">
        <w:rPr>
          <w:rFonts w:asciiTheme="minorHAnsi" w:hAnsiTheme="minorHAnsi" w:cstheme="minorHAnsi"/>
          <w:sz w:val="24"/>
          <w:szCs w:val="24"/>
        </w:rPr>
        <w:t xml:space="preserve">Les porteurs de projets pourront être notamment des associations, des organismes d’assurance maladie,  des structures soutenues par les collectivités territoriales (notamment les services départementaux de PMI et de planning familial), des centres de santé, des établissements de santé, médico-sociaux et sociaux, </w:t>
      </w:r>
      <w:r w:rsidR="003E121D">
        <w:rPr>
          <w:rFonts w:asciiTheme="minorHAnsi" w:hAnsiTheme="minorHAnsi" w:cstheme="minorHAnsi"/>
          <w:sz w:val="24"/>
          <w:szCs w:val="24"/>
        </w:rPr>
        <w:t xml:space="preserve">des unions régionales des professionnels de santé, </w:t>
      </w:r>
      <w:r w:rsidRPr="00B17393">
        <w:rPr>
          <w:rFonts w:asciiTheme="minorHAnsi" w:hAnsiTheme="minorHAnsi" w:cstheme="minorHAnsi"/>
          <w:sz w:val="24"/>
          <w:szCs w:val="24"/>
        </w:rPr>
        <w:t>des maisons de santé pluridisciplinaires, ou des centres d’examens de santé</w:t>
      </w:r>
      <w:r w:rsidR="003E121D">
        <w:rPr>
          <w:rFonts w:asciiTheme="minorHAnsi" w:hAnsiTheme="minorHAnsi" w:cstheme="minorHAnsi"/>
          <w:sz w:val="24"/>
          <w:szCs w:val="24"/>
        </w:rPr>
        <w:t>…</w:t>
      </w:r>
    </w:p>
    <w:p w:rsidR="00003456" w:rsidRPr="0093396A" w:rsidRDefault="00003456" w:rsidP="00541275">
      <w:pPr>
        <w:rPr>
          <w:rFonts w:asciiTheme="minorHAnsi" w:hAnsiTheme="minorHAnsi" w:cstheme="minorHAnsi"/>
          <w:sz w:val="24"/>
          <w:szCs w:val="24"/>
        </w:rPr>
      </w:pPr>
    </w:p>
    <w:p w:rsidR="00D24BF6" w:rsidRPr="0093396A" w:rsidRDefault="00D24BF6" w:rsidP="00541275">
      <w:pPr>
        <w:rPr>
          <w:rFonts w:asciiTheme="minorHAnsi" w:hAnsiTheme="minorHAnsi" w:cstheme="minorHAnsi"/>
          <w:sz w:val="24"/>
          <w:szCs w:val="24"/>
        </w:rPr>
      </w:pPr>
      <w:r w:rsidRPr="0093396A">
        <w:rPr>
          <w:rFonts w:asciiTheme="minorHAnsi" w:hAnsiTheme="minorHAnsi" w:cstheme="minorHAnsi"/>
          <w:sz w:val="24"/>
          <w:szCs w:val="24"/>
        </w:rPr>
        <w:t>Le fonds de lutte contre le tabac n’a pas vocation à financer des structures en soi mais doit allouer des financements à des projets.</w:t>
      </w:r>
    </w:p>
    <w:p w:rsidR="008B596E" w:rsidRDefault="008B596E" w:rsidP="00541275">
      <w:pPr>
        <w:rPr>
          <w:rFonts w:asciiTheme="minorHAnsi" w:hAnsiTheme="minorHAnsi" w:cstheme="minorHAnsi"/>
          <w:color w:val="002060"/>
          <w:sz w:val="24"/>
          <w:szCs w:val="24"/>
        </w:rPr>
      </w:pPr>
    </w:p>
    <w:p w:rsidR="001C7B7A" w:rsidRPr="0093396A" w:rsidRDefault="001C7B7A" w:rsidP="00541275">
      <w:pPr>
        <w:rPr>
          <w:rFonts w:asciiTheme="minorHAnsi" w:hAnsiTheme="minorHAnsi" w:cstheme="minorHAnsi"/>
          <w:color w:val="002060"/>
          <w:sz w:val="24"/>
          <w:szCs w:val="24"/>
        </w:rPr>
      </w:pPr>
      <w:r w:rsidRPr="0093396A">
        <w:rPr>
          <w:rFonts w:asciiTheme="minorHAnsi" w:hAnsiTheme="minorHAnsi" w:cstheme="minorHAnsi"/>
          <w:color w:val="002060"/>
          <w:sz w:val="24"/>
          <w:szCs w:val="24"/>
        </w:rPr>
        <w:t>Les critères d’éligibilité :</w:t>
      </w:r>
    </w:p>
    <w:p w:rsidR="001C7B7A" w:rsidRPr="0093396A" w:rsidRDefault="001C7B7A" w:rsidP="00541275">
      <w:pPr>
        <w:rPr>
          <w:rFonts w:asciiTheme="minorHAnsi" w:hAnsiTheme="minorHAnsi" w:cstheme="minorHAnsi"/>
          <w:color w:val="002060"/>
          <w:sz w:val="24"/>
          <w:szCs w:val="24"/>
        </w:rPr>
      </w:pPr>
    </w:p>
    <w:p w:rsidR="00071BE0" w:rsidRPr="0093396A" w:rsidRDefault="00071BE0" w:rsidP="00071BE0">
      <w:pPr>
        <w:rPr>
          <w:rFonts w:asciiTheme="minorHAnsi" w:hAnsiTheme="minorHAnsi" w:cstheme="minorHAnsi"/>
          <w:sz w:val="24"/>
          <w:szCs w:val="24"/>
        </w:rPr>
      </w:pPr>
      <w:r w:rsidRPr="0093396A">
        <w:rPr>
          <w:rFonts w:asciiTheme="minorHAnsi" w:hAnsiTheme="minorHAnsi" w:cstheme="minorHAnsi"/>
          <w:sz w:val="24"/>
          <w:szCs w:val="24"/>
        </w:rPr>
        <w:t>Pour être retenus et financés, les projets devront répondre aux critères suivants :</w:t>
      </w:r>
    </w:p>
    <w:p w:rsidR="00E1586D" w:rsidRPr="00C86DC5" w:rsidRDefault="004A52A5" w:rsidP="00071BE0">
      <w:pPr>
        <w:pStyle w:val="Paragraphedeliste"/>
        <w:numPr>
          <w:ilvl w:val="0"/>
          <w:numId w:val="1"/>
        </w:numPr>
        <w:jc w:val="both"/>
        <w:rPr>
          <w:rFonts w:asciiTheme="minorHAnsi" w:hAnsiTheme="minorHAnsi" w:cstheme="minorHAnsi"/>
          <w:sz w:val="24"/>
          <w:szCs w:val="24"/>
        </w:rPr>
      </w:pPr>
      <w:r>
        <w:rPr>
          <w:rFonts w:asciiTheme="minorHAnsi" w:hAnsiTheme="minorHAnsi" w:cstheme="minorHAnsi"/>
          <w:sz w:val="24"/>
          <w:szCs w:val="24"/>
        </w:rPr>
        <w:t>En cohérence avec les</w:t>
      </w:r>
      <w:r w:rsidR="00CF6169" w:rsidRPr="00E1586D">
        <w:rPr>
          <w:rFonts w:asciiTheme="minorHAnsi" w:hAnsiTheme="minorHAnsi" w:cstheme="minorHAnsi"/>
          <w:sz w:val="24"/>
          <w:szCs w:val="24"/>
        </w:rPr>
        <w:t xml:space="preserve"> actions dans le P2RT</w:t>
      </w:r>
      <w:r w:rsidR="008D353A" w:rsidRPr="00E1586D">
        <w:rPr>
          <w:rFonts w:asciiTheme="minorHAnsi" w:hAnsiTheme="minorHAnsi" w:cstheme="minorHAnsi"/>
          <w:sz w:val="24"/>
          <w:szCs w:val="24"/>
        </w:rPr>
        <w:t> </w:t>
      </w:r>
      <w:r>
        <w:rPr>
          <w:rFonts w:asciiTheme="minorHAnsi" w:hAnsiTheme="minorHAnsi" w:cstheme="minorHAnsi"/>
          <w:sz w:val="24"/>
          <w:szCs w:val="24"/>
        </w:rPr>
        <w:t>actualisé</w:t>
      </w:r>
      <w:r w:rsidR="008D353A" w:rsidRPr="00E1586D">
        <w:rPr>
          <w:rFonts w:asciiTheme="minorHAnsi" w:hAnsiTheme="minorHAnsi" w:cstheme="minorHAnsi"/>
          <w:sz w:val="24"/>
          <w:szCs w:val="24"/>
        </w:rPr>
        <w:t xml:space="preserve">: </w:t>
      </w:r>
    </w:p>
    <w:p w:rsidR="00BC73AE" w:rsidRDefault="00CF6169" w:rsidP="00071BE0">
      <w:pPr>
        <w:pStyle w:val="Paragraphedeliste"/>
        <w:numPr>
          <w:ilvl w:val="0"/>
          <w:numId w:val="1"/>
        </w:numPr>
        <w:jc w:val="both"/>
        <w:rPr>
          <w:rFonts w:asciiTheme="minorHAnsi" w:hAnsiTheme="minorHAnsi" w:cstheme="minorHAnsi"/>
          <w:sz w:val="24"/>
          <w:szCs w:val="24"/>
        </w:rPr>
      </w:pPr>
      <w:r w:rsidRPr="00E1586D">
        <w:rPr>
          <w:rFonts w:asciiTheme="minorHAnsi" w:hAnsiTheme="minorHAnsi" w:cstheme="minorHAnsi"/>
          <w:sz w:val="24"/>
          <w:szCs w:val="24"/>
        </w:rPr>
        <w:t xml:space="preserve">Inscription </w:t>
      </w:r>
      <w:r w:rsidR="00071BE0" w:rsidRPr="00E1586D">
        <w:rPr>
          <w:rFonts w:asciiTheme="minorHAnsi" w:hAnsiTheme="minorHAnsi" w:cstheme="minorHAnsi"/>
          <w:sz w:val="24"/>
          <w:szCs w:val="24"/>
        </w:rPr>
        <w:t xml:space="preserve">dans les actions et publics prioritaires </w:t>
      </w:r>
      <w:r w:rsidR="00B928B9" w:rsidRPr="00E1586D">
        <w:rPr>
          <w:rFonts w:asciiTheme="minorHAnsi" w:hAnsiTheme="minorHAnsi" w:cstheme="minorHAnsi"/>
          <w:sz w:val="24"/>
          <w:szCs w:val="24"/>
        </w:rPr>
        <w:t xml:space="preserve">précisées </w:t>
      </w:r>
      <w:r w:rsidR="00071BE0" w:rsidRPr="00E1586D">
        <w:rPr>
          <w:rFonts w:asciiTheme="minorHAnsi" w:hAnsiTheme="minorHAnsi" w:cstheme="minorHAnsi"/>
          <w:sz w:val="24"/>
          <w:szCs w:val="24"/>
        </w:rPr>
        <w:t>ci-dessus,</w:t>
      </w:r>
      <w:r w:rsidR="008D353A" w:rsidRPr="00E1586D">
        <w:rPr>
          <w:rFonts w:asciiTheme="minorHAnsi" w:hAnsiTheme="minorHAnsi" w:cstheme="minorHAnsi"/>
          <w:sz w:val="24"/>
          <w:szCs w:val="24"/>
        </w:rPr>
        <w:t xml:space="preserve"> </w:t>
      </w:r>
    </w:p>
    <w:p w:rsidR="00071BE0" w:rsidRPr="00E1586D" w:rsidRDefault="00071BE0" w:rsidP="00071BE0">
      <w:pPr>
        <w:pStyle w:val="Paragraphedeliste"/>
        <w:numPr>
          <w:ilvl w:val="0"/>
          <w:numId w:val="1"/>
        </w:numPr>
        <w:jc w:val="both"/>
        <w:rPr>
          <w:rFonts w:asciiTheme="minorHAnsi" w:hAnsiTheme="minorHAnsi" w:cstheme="minorHAnsi"/>
          <w:sz w:val="24"/>
          <w:szCs w:val="24"/>
        </w:rPr>
      </w:pPr>
      <w:r w:rsidRPr="00E1586D">
        <w:rPr>
          <w:rFonts w:asciiTheme="minorHAnsi" w:hAnsiTheme="minorHAnsi" w:cstheme="minorHAnsi"/>
          <w:sz w:val="24"/>
          <w:szCs w:val="24"/>
        </w:rPr>
        <w:t>Pertinence de l’action proposée,</w:t>
      </w:r>
    </w:p>
    <w:p w:rsidR="00CC40B3" w:rsidRPr="0093396A" w:rsidRDefault="00CC40B3" w:rsidP="00071BE0">
      <w:pPr>
        <w:pStyle w:val="Paragraphedeliste"/>
        <w:numPr>
          <w:ilvl w:val="0"/>
          <w:numId w:val="1"/>
        </w:numPr>
        <w:jc w:val="both"/>
        <w:rPr>
          <w:rFonts w:asciiTheme="minorHAnsi" w:hAnsiTheme="minorHAnsi" w:cstheme="minorHAnsi"/>
          <w:sz w:val="24"/>
          <w:szCs w:val="24"/>
        </w:rPr>
      </w:pPr>
      <w:r w:rsidRPr="0093396A">
        <w:rPr>
          <w:rFonts w:asciiTheme="minorHAnsi" w:hAnsiTheme="minorHAnsi" w:cstheme="minorHAnsi"/>
          <w:sz w:val="24"/>
          <w:szCs w:val="24"/>
        </w:rPr>
        <w:t xml:space="preserve">Cohérence de </w:t>
      </w:r>
      <w:r w:rsidR="000637C1">
        <w:rPr>
          <w:rFonts w:asciiTheme="minorHAnsi" w:hAnsiTheme="minorHAnsi" w:cstheme="minorHAnsi"/>
          <w:sz w:val="24"/>
          <w:szCs w:val="24"/>
        </w:rPr>
        <w:t xml:space="preserve">chaque </w:t>
      </w:r>
      <w:r w:rsidRPr="0093396A">
        <w:rPr>
          <w:rFonts w:asciiTheme="minorHAnsi" w:hAnsiTheme="minorHAnsi" w:cstheme="minorHAnsi"/>
          <w:sz w:val="24"/>
          <w:szCs w:val="24"/>
        </w:rPr>
        <w:t>action vis-à-vis du projet</w:t>
      </w:r>
      <w:r w:rsidR="000637C1">
        <w:rPr>
          <w:rFonts w:asciiTheme="minorHAnsi" w:hAnsiTheme="minorHAnsi" w:cstheme="minorHAnsi"/>
          <w:sz w:val="24"/>
          <w:szCs w:val="24"/>
        </w:rPr>
        <w:t xml:space="preserve"> global</w:t>
      </w:r>
      <w:r w:rsidRPr="0093396A">
        <w:rPr>
          <w:rFonts w:asciiTheme="minorHAnsi" w:hAnsiTheme="minorHAnsi" w:cstheme="minorHAnsi"/>
          <w:sz w:val="24"/>
          <w:szCs w:val="24"/>
        </w:rPr>
        <w:t>,</w:t>
      </w:r>
    </w:p>
    <w:p w:rsidR="00071BE0" w:rsidRPr="0093396A" w:rsidRDefault="00071BE0" w:rsidP="00071BE0">
      <w:pPr>
        <w:pStyle w:val="Paragraphedeliste"/>
        <w:numPr>
          <w:ilvl w:val="0"/>
          <w:numId w:val="1"/>
        </w:numPr>
        <w:jc w:val="both"/>
        <w:rPr>
          <w:rFonts w:asciiTheme="minorHAnsi" w:hAnsiTheme="minorHAnsi" w:cstheme="minorHAnsi"/>
          <w:sz w:val="24"/>
          <w:szCs w:val="24"/>
        </w:rPr>
      </w:pPr>
      <w:r w:rsidRPr="0093396A">
        <w:rPr>
          <w:rFonts w:asciiTheme="minorHAnsi" w:hAnsiTheme="minorHAnsi" w:cstheme="minorHAnsi"/>
          <w:sz w:val="24"/>
          <w:szCs w:val="24"/>
        </w:rPr>
        <w:t>Qualité méthodologique du projet,</w:t>
      </w:r>
    </w:p>
    <w:p w:rsidR="00071BE0" w:rsidRDefault="00071BE0" w:rsidP="00071BE0">
      <w:pPr>
        <w:pStyle w:val="Paragraphedeliste"/>
        <w:numPr>
          <w:ilvl w:val="0"/>
          <w:numId w:val="1"/>
        </w:numPr>
        <w:jc w:val="both"/>
        <w:rPr>
          <w:rFonts w:asciiTheme="minorHAnsi" w:hAnsiTheme="minorHAnsi" w:cstheme="minorHAnsi"/>
          <w:sz w:val="24"/>
          <w:szCs w:val="24"/>
        </w:rPr>
      </w:pPr>
      <w:r w:rsidRPr="0093396A">
        <w:rPr>
          <w:rFonts w:asciiTheme="minorHAnsi" w:hAnsiTheme="minorHAnsi" w:cstheme="minorHAnsi"/>
          <w:sz w:val="24"/>
          <w:szCs w:val="24"/>
        </w:rPr>
        <w:t>Capacité du promoteur à mettre en œuvre le projet,</w:t>
      </w:r>
    </w:p>
    <w:p w:rsidR="00AF5D12" w:rsidRPr="0093396A" w:rsidRDefault="00AF5D12" w:rsidP="00071BE0">
      <w:pPr>
        <w:pStyle w:val="Paragraphedeliste"/>
        <w:numPr>
          <w:ilvl w:val="0"/>
          <w:numId w:val="1"/>
        </w:numPr>
        <w:jc w:val="both"/>
        <w:rPr>
          <w:rFonts w:asciiTheme="minorHAnsi" w:hAnsiTheme="minorHAnsi" w:cstheme="minorHAnsi"/>
          <w:sz w:val="24"/>
          <w:szCs w:val="24"/>
        </w:rPr>
      </w:pPr>
      <w:r>
        <w:rPr>
          <w:rFonts w:asciiTheme="minorHAnsi" w:hAnsiTheme="minorHAnsi" w:cstheme="minorHAnsi"/>
          <w:sz w:val="24"/>
          <w:szCs w:val="24"/>
        </w:rPr>
        <w:t>Partenariats mis en œuvre en inter-</w:t>
      </w:r>
      <w:proofErr w:type="spellStart"/>
      <w:r>
        <w:rPr>
          <w:rFonts w:asciiTheme="minorHAnsi" w:hAnsiTheme="minorHAnsi" w:cstheme="minorHAnsi"/>
          <w:sz w:val="24"/>
          <w:szCs w:val="24"/>
        </w:rPr>
        <w:t>sectorialité</w:t>
      </w:r>
      <w:proofErr w:type="spellEnd"/>
    </w:p>
    <w:p w:rsidR="00071BE0" w:rsidRPr="0093396A" w:rsidRDefault="006D6BB9" w:rsidP="00071BE0">
      <w:pPr>
        <w:pStyle w:val="Paragraphedeliste"/>
        <w:numPr>
          <w:ilvl w:val="0"/>
          <w:numId w:val="1"/>
        </w:numPr>
        <w:jc w:val="both"/>
        <w:rPr>
          <w:rFonts w:asciiTheme="minorHAnsi" w:hAnsiTheme="minorHAnsi" w:cstheme="minorHAnsi"/>
          <w:sz w:val="24"/>
          <w:szCs w:val="24"/>
        </w:rPr>
      </w:pPr>
      <w:r w:rsidRPr="0093396A">
        <w:rPr>
          <w:rFonts w:asciiTheme="minorHAnsi" w:hAnsiTheme="minorHAnsi" w:cstheme="minorHAnsi"/>
          <w:sz w:val="24"/>
          <w:szCs w:val="24"/>
        </w:rPr>
        <w:t>Inscription dans le contexte local</w:t>
      </w:r>
      <w:r w:rsidR="00071BE0" w:rsidRPr="0093396A">
        <w:rPr>
          <w:rFonts w:asciiTheme="minorHAnsi" w:hAnsiTheme="minorHAnsi" w:cstheme="minorHAnsi"/>
          <w:sz w:val="24"/>
          <w:szCs w:val="24"/>
        </w:rPr>
        <w:t>,</w:t>
      </w:r>
    </w:p>
    <w:p w:rsidR="00071BE0" w:rsidRPr="0093396A" w:rsidRDefault="006D6BB9" w:rsidP="00071BE0">
      <w:pPr>
        <w:pStyle w:val="Paragraphedeliste"/>
        <w:numPr>
          <w:ilvl w:val="0"/>
          <w:numId w:val="1"/>
        </w:numPr>
        <w:jc w:val="both"/>
        <w:rPr>
          <w:rFonts w:asciiTheme="minorHAnsi" w:hAnsiTheme="minorHAnsi" w:cstheme="minorHAnsi"/>
          <w:sz w:val="24"/>
          <w:szCs w:val="24"/>
        </w:rPr>
      </w:pPr>
      <w:r w:rsidRPr="0093396A">
        <w:rPr>
          <w:rFonts w:asciiTheme="minorHAnsi" w:hAnsiTheme="minorHAnsi" w:cstheme="minorHAnsi"/>
          <w:sz w:val="24"/>
          <w:szCs w:val="24"/>
        </w:rPr>
        <w:t xml:space="preserve">Adéquation </w:t>
      </w:r>
      <w:r w:rsidR="000637C1">
        <w:rPr>
          <w:rFonts w:asciiTheme="minorHAnsi" w:hAnsiTheme="minorHAnsi" w:cstheme="minorHAnsi"/>
          <w:sz w:val="24"/>
          <w:szCs w:val="24"/>
        </w:rPr>
        <w:t xml:space="preserve">du </w:t>
      </w:r>
      <w:proofErr w:type="spellStart"/>
      <w:r w:rsidR="000637C1">
        <w:rPr>
          <w:rFonts w:asciiTheme="minorHAnsi" w:hAnsiTheme="minorHAnsi" w:cstheme="minorHAnsi"/>
          <w:sz w:val="24"/>
          <w:szCs w:val="24"/>
        </w:rPr>
        <w:t>buget</w:t>
      </w:r>
      <w:proofErr w:type="spellEnd"/>
      <w:r w:rsidR="000637C1">
        <w:rPr>
          <w:rFonts w:asciiTheme="minorHAnsi" w:hAnsiTheme="minorHAnsi" w:cstheme="minorHAnsi"/>
          <w:sz w:val="24"/>
          <w:szCs w:val="24"/>
        </w:rPr>
        <w:t xml:space="preserve"> du projet au regard des objectifs </w:t>
      </w:r>
      <w:proofErr w:type="gramStart"/>
      <w:r w:rsidR="000637C1">
        <w:rPr>
          <w:rFonts w:asciiTheme="minorHAnsi" w:hAnsiTheme="minorHAnsi" w:cstheme="minorHAnsi"/>
          <w:sz w:val="24"/>
          <w:szCs w:val="24"/>
        </w:rPr>
        <w:t xml:space="preserve">visés </w:t>
      </w:r>
      <w:r w:rsidR="00071BE0" w:rsidRPr="0093396A">
        <w:rPr>
          <w:rFonts w:asciiTheme="minorHAnsi" w:hAnsiTheme="minorHAnsi" w:cstheme="minorHAnsi"/>
          <w:sz w:val="24"/>
          <w:szCs w:val="24"/>
        </w:rPr>
        <w:t>,</w:t>
      </w:r>
      <w:proofErr w:type="gramEnd"/>
    </w:p>
    <w:p w:rsidR="00071BE0" w:rsidRDefault="00071BE0" w:rsidP="00071BE0">
      <w:pPr>
        <w:pStyle w:val="Paragraphedeliste"/>
        <w:numPr>
          <w:ilvl w:val="0"/>
          <w:numId w:val="1"/>
        </w:numPr>
        <w:jc w:val="both"/>
        <w:rPr>
          <w:rFonts w:asciiTheme="minorHAnsi" w:hAnsiTheme="minorHAnsi" w:cstheme="minorHAnsi"/>
          <w:sz w:val="24"/>
          <w:szCs w:val="24"/>
        </w:rPr>
      </w:pPr>
      <w:r w:rsidRPr="0093396A">
        <w:rPr>
          <w:rFonts w:asciiTheme="minorHAnsi" w:hAnsiTheme="minorHAnsi" w:cstheme="minorHAnsi"/>
          <w:sz w:val="24"/>
          <w:szCs w:val="24"/>
        </w:rPr>
        <w:t xml:space="preserve">Objectifs et modalités de l’évaluation de processus et de résultats clairement présentés. Cette évaluation doit être proportionnelle à </w:t>
      </w:r>
      <w:r w:rsidR="00572C63">
        <w:rPr>
          <w:rFonts w:asciiTheme="minorHAnsi" w:hAnsiTheme="minorHAnsi" w:cstheme="minorHAnsi"/>
          <w:sz w:val="24"/>
          <w:szCs w:val="24"/>
        </w:rPr>
        <w:t xml:space="preserve">l’enjeu et à </w:t>
      </w:r>
      <w:r w:rsidRPr="0093396A">
        <w:rPr>
          <w:rFonts w:asciiTheme="minorHAnsi" w:hAnsiTheme="minorHAnsi" w:cstheme="minorHAnsi"/>
          <w:sz w:val="24"/>
          <w:szCs w:val="24"/>
        </w:rPr>
        <w:t>l’ampleur du projet.</w:t>
      </w:r>
    </w:p>
    <w:p w:rsidR="00071BE0" w:rsidRPr="0093396A" w:rsidRDefault="00495B38" w:rsidP="00071BE0">
      <w:pPr>
        <w:rPr>
          <w:rFonts w:asciiTheme="minorHAnsi" w:hAnsiTheme="minorHAnsi" w:cstheme="minorHAnsi"/>
          <w:sz w:val="24"/>
          <w:szCs w:val="24"/>
        </w:rPr>
      </w:pPr>
      <w:r>
        <w:rPr>
          <w:rFonts w:asciiTheme="minorHAnsi" w:hAnsiTheme="minorHAnsi" w:cstheme="minorHAnsi"/>
          <w:sz w:val="24"/>
          <w:szCs w:val="24"/>
        </w:rPr>
        <w:t>S’ils existent, l</w:t>
      </w:r>
      <w:r w:rsidRPr="0093396A">
        <w:rPr>
          <w:rFonts w:asciiTheme="minorHAnsi" w:hAnsiTheme="minorHAnsi" w:cstheme="minorHAnsi"/>
          <w:sz w:val="24"/>
          <w:szCs w:val="24"/>
        </w:rPr>
        <w:t>es outils élaborés au niveau national par des opérateurs nationaux.</w:t>
      </w:r>
      <w:r>
        <w:rPr>
          <w:rFonts w:asciiTheme="minorHAnsi" w:hAnsiTheme="minorHAnsi" w:cstheme="minorHAnsi"/>
          <w:sz w:val="24"/>
          <w:szCs w:val="24"/>
        </w:rPr>
        <w:t xml:space="preserve">  </w:t>
      </w:r>
      <w:proofErr w:type="gramStart"/>
      <w:r w:rsidRPr="0093396A">
        <w:rPr>
          <w:rFonts w:asciiTheme="minorHAnsi" w:hAnsiTheme="minorHAnsi" w:cstheme="minorHAnsi"/>
          <w:sz w:val="24"/>
          <w:szCs w:val="24"/>
        </w:rPr>
        <w:t>devront</w:t>
      </w:r>
      <w:proofErr w:type="gramEnd"/>
      <w:r w:rsidRPr="0093396A">
        <w:rPr>
          <w:rFonts w:asciiTheme="minorHAnsi" w:hAnsiTheme="minorHAnsi" w:cstheme="minorHAnsi"/>
          <w:sz w:val="24"/>
          <w:szCs w:val="24"/>
        </w:rPr>
        <w:t xml:space="preserve"> préférentiellement </w:t>
      </w:r>
      <w:r>
        <w:rPr>
          <w:rFonts w:asciiTheme="minorHAnsi" w:hAnsiTheme="minorHAnsi" w:cstheme="minorHAnsi"/>
          <w:sz w:val="24"/>
          <w:szCs w:val="24"/>
        </w:rPr>
        <w:t>être utilisés par l</w:t>
      </w:r>
      <w:r w:rsidR="00071BE0" w:rsidRPr="0093396A">
        <w:rPr>
          <w:rFonts w:asciiTheme="minorHAnsi" w:hAnsiTheme="minorHAnsi" w:cstheme="minorHAnsi"/>
          <w:sz w:val="24"/>
          <w:szCs w:val="24"/>
        </w:rPr>
        <w:t>es porteurs de projets</w:t>
      </w:r>
      <w:r w:rsidR="001C7B7A" w:rsidRPr="0093396A">
        <w:rPr>
          <w:rFonts w:asciiTheme="minorHAnsi" w:hAnsiTheme="minorHAnsi" w:cstheme="minorHAnsi"/>
          <w:sz w:val="24"/>
          <w:szCs w:val="24"/>
        </w:rPr>
        <w:t xml:space="preserve"> </w:t>
      </w:r>
    </w:p>
    <w:p w:rsidR="00071BE0" w:rsidRPr="0093396A" w:rsidRDefault="00071BE0" w:rsidP="00071BE0">
      <w:pPr>
        <w:rPr>
          <w:rFonts w:asciiTheme="minorHAnsi" w:hAnsiTheme="minorHAnsi" w:cstheme="minorHAnsi"/>
          <w:sz w:val="24"/>
          <w:szCs w:val="24"/>
        </w:rPr>
      </w:pPr>
    </w:p>
    <w:p w:rsidR="00071BE0" w:rsidRPr="0093396A" w:rsidRDefault="00071BE0" w:rsidP="00071BE0">
      <w:pPr>
        <w:rPr>
          <w:rFonts w:asciiTheme="minorHAnsi" w:hAnsiTheme="minorHAnsi" w:cstheme="minorHAnsi"/>
          <w:sz w:val="24"/>
          <w:szCs w:val="24"/>
        </w:rPr>
      </w:pPr>
      <w:r w:rsidRPr="0093396A">
        <w:rPr>
          <w:rFonts w:asciiTheme="minorHAnsi" w:hAnsiTheme="minorHAnsi" w:cstheme="minorHAnsi"/>
          <w:sz w:val="24"/>
          <w:szCs w:val="24"/>
        </w:rPr>
        <w:t>Les porteurs de projet seront sollicités par l’ARS pour renseigner les éléments de reporting et d’évaluation pour les projets les concernant.</w:t>
      </w:r>
    </w:p>
    <w:p w:rsidR="006E780D" w:rsidRDefault="006E780D" w:rsidP="00212587">
      <w:pPr>
        <w:autoSpaceDE w:val="0"/>
        <w:autoSpaceDN w:val="0"/>
        <w:adjustRightInd w:val="0"/>
        <w:spacing w:line="276" w:lineRule="auto"/>
        <w:rPr>
          <w:rFonts w:asciiTheme="minorHAnsi" w:hAnsiTheme="minorHAnsi" w:cstheme="minorHAnsi"/>
          <w:b/>
          <w:sz w:val="24"/>
          <w:szCs w:val="24"/>
        </w:rPr>
      </w:pPr>
    </w:p>
    <w:p w:rsidR="0093396A" w:rsidRPr="0093396A" w:rsidRDefault="0093396A" w:rsidP="0093396A">
      <w:pPr>
        <w:rPr>
          <w:rFonts w:asciiTheme="minorHAnsi" w:hAnsiTheme="minorHAnsi" w:cstheme="minorHAnsi"/>
          <w:sz w:val="24"/>
          <w:szCs w:val="24"/>
        </w:rPr>
      </w:pPr>
      <w:r w:rsidRPr="0093396A">
        <w:rPr>
          <w:rFonts w:asciiTheme="minorHAnsi" w:hAnsiTheme="minorHAnsi" w:cstheme="minorHAnsi"/>
          <w:sz w:val="24"/>
          <w:szCs w:val="24"/>
        </w:rPr>
        <w:t xml:space="preserve">Les projets doivent respecter les principes généraux suivants : </w:t>
      </w:r>
    </w:p>
    <w:p w:rsidR="00AF5D12" w:rsidRPr="00AF5D12" w:rsidRDefault="0093396A" w:rsidP="002804BA">
      <w:pPr>
        <w:numPr>
          <w:ilvl w:val="0"/>
          <w:numId w:val="3"/>
        </w:numPr>
        <w:contextualSpacing/>
        <w:rPr>
          <w:rFonts w:asciiTheme="minorHAnsi" w:hAnsiTheme="minorHAnsi" w:cstheme="minorHAnsi"/>
          <w:sz w:val="24"/>
          <w:szCs w:val="24"/>
        </w:rPr>
      </w:pPr>
      <w:r w:rsidRPr="0093396A">
        <w:rPr>
          <w:rFonts w:asciiTheme="minorHAnsi" w:hAnsiTheme="minorHAnsi" w:cstheme="minorHAnsi"/>
          <w:sz w:val="24"/>
          <w:szCs w:val="24"/>
        </w:rPr>
        <w:t xml:space="preserve">Les financements de frais de fonctionnement, de matériel et d’investissement doivent être </w:t>
      </w:r>
      <w:r w:rsidR="00572C63">
        <w:rPr>
          <w:rFonts w:asciiTheme="minorHAnsi" w:hAnsiTheme="minorHAnsi" w:cstheme="minorHAnsi"/>
          <w:sz w:val="24"/>
          <w:szCs w:val="24"/>
        </w:rPr>
        <w:t xml:space="preserve">raisonnables et </w:t>
      </w:r>
      <w:r w:rsidRPr="0093396A">
        <w:rPr>
          <w:rFonts w:asciiTheme="minorHAnsi" w:hAnsiTheme="minorHAnsi" w:cstheme="minorHAnsi"/>
          <w:sz w:val="24"/>
          <w:szCs w:val="24"/>
        </w:rPr>
        <w:t>en lien direct avec la réalisation du projet.</w:t>
      </w:r>
    </w:p>
    <w:p w:rsidR="0093396A" w:rsidRDefault="0093396A" w:rsidP="002804BA">
      <w:pPr>
        <w:numPr>
          <w:ilvl w:val="0"/>
          <w:numId w:val="3"/>
        </w:numPr>
        <w:contextualSpacing/>
        <w:rPr>
          <w:rFonts w:asciiTheme="minorHAnsi" w:hAnsiTheme="minorHAnsi" w:cstheme="minorHAnsi"/>
          <w:sz w:val="24"/>
          <w:szCs w:val="24"/>
        </w:rPr>
      </w:pPr>
      <w:r w:rsidRPr="0093396A">
        <w:rPr>
          <w:rFonts w:asciiTheme="minorHAnsi" w:hAnsiTheme="minorHAnsi" w:cstheme="minorHAnsi"/>
          <w:sz w:val="24"/>
          <w:szCs w:val="24"/>
        </w:rPr>
        <w:t>Les recrutements de personnes doivent être en lien direct avec le projet et sur sa durée.</w:t>
      </w:r>
    </w:p>
    <w:p w:rsidR="00AF5D12" w:rsidRDefault="00AF5D12" w:rsidP="002804BA">
      <w:pPr>
        <w:numPr>
          <w:ilvl w:val="0"/>
          <w:numId w:val="3"/>
        </w:numPr>
        <w:contextualSpacing/>
        <w:rPr>
          <w:rFonts w:asciiTheme="minorHAnsi" w:hAnsiTheme="minorHAnsi" w:cstheme="minorHAnsi"/>
          <w:sz w:val="24"/>
          <w:szCs w:val="24"/>
        </w:rPr>
      </w:pPr>
      <w:r>
        <w:rPr>
          <w:rFonts w:asciiTheme="minorHAnsi" w:hAnsiTheme="minorHAnsi" w:cstheme="minorHAnsi"/>
          <w:sz w:val="24"/>
          <w:szCs w:val="24"/>
        </w:rPr>
        <w:t>La création d’outils promotionnels ainsi que les frais liés au moment de convivialité doivent être limités et en tout état de cause en lien direct et en cohérence avec le projet. Par ailleurs, les actions devront préférentiellement utiliser des outils de communication élaborés au niveau national par des opérateurs nationaux (Santé publique France, Inca,…)</w:t>
      </w:r>
    </w:p>
    <w:p w:rsidR="0093396A" w:rsidRDefault="00AF5D12" w:rsidP="00E1586D">
      <w:pPr>
        <w:numPr>
          <w:ilvl w:val="0"/>
          <w:numId w:val="3"/>
        </w:numPr>
        <w:contextualSpacing/>
        <w:rPr>
          <w:rFonts w:asciiTheme="minorHAnsi" w:hAnsiTheme="minorHAnsi" w:cstheme="minorHAnsi"/>
          <w:b/>
          <w:sz w:val="24"/>
          <w:szCs w:val="24"/>
        </w:rPr>
      </w:pPr>
      <w:r>
        <w:rPr>
          <w:rFonts w:asciiTheme="minorHAnsi" w:hAnsiTheme="minorHAnsi" w:cstheme="minorHAnsi"/>
          <w:sz w:val="24"/>
          <w:szCs w:val="24"/>
        </w:rPr>
        <w:t>Le matériel de vapotage ne pourra pas être financé.</w:t>
      </w:r>
      <w:r w:rsidR="008D353A">
        <w:rPr>
          <w:rFonts w:asciiTheme="minorHAnsi" w:hAnsiTheme="minorHAnsi" w:cstheme="minorHAnsi"/>
          <w:sz w:val="24"/>
          <w:szCs w:val="24"/>
        </w:rPr>
        <w:t xml:space="preserve"> </w:t>
      </w:r>
      <w:r w:rsidR="00E1586D" w:rsidRPr="0093396A">
        <w:rPr>
          <w:rFonts w:asciiTheme="minorHAnsi" w:hAnsiTheme="minorHAnsi" w:cstheme="minorHAnsi"/>
          <w:b/>
          <w:sz w:val="24"/>
          <w:szCs w:val="24"/>
        </w:rPr>
        <w:t xml:space="preserve"> </w:t>
      </w:r>
    </w:p>
    <w:p w:rsidR="00CA2F54" w:rsidRPr="0093396A" w:rsidRDefault="00CA2F54" w:rsidP="00F66972">
      <w:pPr>
        <w:ind w:left="720"/>
        <w:contextualSpacing/>
        <w:rPr>
          <w:rFonts w:asciiTheme="minorHAnsi" w:hAnsiTheme="minorHAnsi" w:cstheme="minorHAnsi"/>
          <w:b/>
          <w:sz w:val="24"/>
          <w:szCs w:val="24"/>
        </w:rPr>
      </w:pPr>
    </w:p>
    <w:p w:rsidR="00DD6679" w:rsidRDefault="00DD6679">
      <w:pPr>
        <w:jc w:val="left"/>
        <w:rPr>
          <w:rFonts w:asciiTheme="minorHAnsi" w:hAnsiTheme="minorHAnsi" w:cstheme="minorHAnsi"/>
          <w:b/>
          <w:bCs/>
          <w:color w:val="002060"/>
          <w:sz w:val="24"/>
          <w:szCs w:val="24"/>
        </w:rPr>
      </w:pPr>
    </w:p>
    <w:p w:rsidR="006E780D" w:rsidRPr="0093396A" w:rsidRDefault="006E780D" w:rsidP="006E780D">
      <w:pPr>
        <w:pBdr>
          <w:bottom w:val="single" w:sz="4" w:space="2" w:color="auto"/>
        </w:pBdr>
        <w:rPr>
          <w:rFonts w:asciiTheme="minorHAnsi" w:hAnsiTheme="minorHAnsi" w:cstheme="minorHAnsi"/>
          <w:b/>
          <w:bCs/>
          <w:color w:val="002060"/>
          <w:sz w:val="24"/>
          <w:szCs w:val="24"/>
        </w:rPr>
      </w:pPr>
      <w:r w:rsidRPr="0093396A">
        <w:rPr>
          <w:rFonts w:asciiTheme="minorHAnsi" w:hAnsiTheme="minorHAnsi" w:cstheme="minorHAnsi"/>
          <w:b/>
          <w:bCs/>
          <w:color w:val="002060"/>
          <w:sz w:val="24"/>
          <w:szCs w:val="24"/>
        </w:rPr>
        <w:t>V-</w:t>
      </w:r>
      <w:r w:rsidR="00F27D8F" w:rsidRPr="0093396A">
        <w:rPr>
          <w:rFonts w:asciiTheme="minorHAnsi" w:hAnsiTheme="minorHAnsi" w:cstheme="minorHAnsi"/>
          <w:b/>
          <w:bCs/>
          <w:color w:val="002060"/>
          <w:sz w:val="24"/>
          <w:szCs w:val="24"/>
        </w:rPr>
        <w:t xml:space="preserve"> </w:t>
      </w:r>
      <w:r w:rsidRPr="0093396A">
        <w:rPr>
          <w:rFonts w:asciiTheme="minorHAnsi" w:hAnsiTheme="minorHAnsi" w:cstheme="minorHAnsi"/>
          <w:b/>
          <w:bCs/>
          <w:color w:val="002060"/>
          <w:sz w:val="24"/>
          <w:szCs w:val="24"/>
        </w:rPr>
        <w:t>LE CALENDRIER</w:t>
      </w:r>
    </w:p>
    <w:p w:rsidR="006E780D" w:rsidRPr="0093396A" w:rsidRDefault="006E780D" w:rsidP="006E780D">
      <w:pPr>
        <w:autoSpaceDE w:val="0"/>
        <w:autoSpaceDN w:val="0"/>
        <w:adjustRightInd w:val="0"/>
        <w:spacing w:line="276" w:lineRule="auto"/>
        <w:rPr>
          <w:rFonts w:asciiTheme="minorHAnsi" w:hAnsiTheme="minorHAnsi" w:cstheme="minorHAnsi"/>
          <w:b/>
          <w:sz w:val="24"/>
          <w:szCs w:val="24"/>
        </w:rPr>
      </w:pPr>
    </w:p>
    <w:p w:rsidR="006E780D" w:rsidRPr="0093396A" w:rsidRDefault="006E780D" w:rsidP="006E780D">
      <w:pPr>
        <w:autoSpaceDE w:val="0"/>
        <w:autoSpaceDN w:val="0"/>
        <w:adjustRightInd w:val="0"/>
        <w:spacing w:line="276" w:lineRule="auto"/>
        <w:rPr>
          <w:rFonts w:asciiTheme="minorHAnsi" w:hAnsiTheme="minorHAnsi" w:cstheme="minorHAnsi"/>
          <w:sz w:val="24"/>
          <w:szCs w:val="24"/>
        </w:rPr>
      </w:pPr>
      <w:r w:rsidRPr="0093396A">
        <w:rPr>
          <w:rFonts w:asciiTheme="minorHAnsi" w:hAnsiTheme="minorHAnsi" w:cstheme="minorHAnsi"/>
          <w:sz w:val="24"/>
          <w:szCs w:val="24"/>
        </w:rPr>
        <w:t xml:space="preserve">Planning de l’appel à projets 2018  </w:t>
      </w:r>
    </w:p>
    <w:p w:rsidR="006E780D" w:rsidRPr="0093396A" w:rsidRDefault="00DD6679" w:rsidP="00B17393">
      <w:pPr>
        <w:numPr>
          <w:ilvl w:val="0"/>
          <w:numId w:val="3"/>
        </w:numPr>
        <w:contextualSpacing/>
        <w:rPr>
          <w:rFonts w:asciiTheme="minorHAnsi" w:hAnsiTheme="minorHAnsi" w:cstheme="minorHAnsi"/>
          <w:sz w:val="24"/>
          <w:szCs w:val="24"/>
        </w:rPr>
      </w:pPr>
      <w:r>
        <w:rPr>
          <w:rFonts w:asciiTheme="minorHAnsi" w:hAnsiTheme="minorHAnsi" w:cstheme="minorHAnsi"/>
          <w:sz w:val="24"/>
          <w:szCs w:val="24"/>
        </w:rPr>
        <w:t xml:space="preserve">Lancement de l’appel </w:t>
      </w:r>
      <w:r w:rsidR="006E780D" w:rsidRPr="0093396A">
        <w:rPr>
          <w:rFonts w:asciiTheme="minorHAnsi" w:hAnsiTheme="minorHAnsi" w:cstheme="minorHAnsi"/>
          <w:sz w:val="24"/>
          <w:szCs w:val="24"/>
        </w:rPr>
        <w:t xml:space="preserve">à projets : </w:t>
      </w:r>
      <w:r w:rsidR="00615FA1">
        <w:rPr>
          <w:rFonts w:asciiTheme="minorHAnsi" w:hAnsiTheme="minorHAnsi" w:cstheme="minorHAnsi"/>
          <w:sz w:val="24"/>
          <w:szCs w:val="24"/>
        </w:rPr>
        <w:t>juillet</w:t>
      </w:r>
      <w:r w:rsidR="006E780D" w:rsidRPr="0093396A">
        <w:rPr>
          <w:rFonts w:asciiTheme="minorHAnsi" w:hAnsiTheme="minorHAnsi" w:cstheme="minorHAnsi"/>
          <w:sz w:val="24"/>
          <w:szCs w:val="24"/>
        </w:rPr>
        <w:t xml:space="preserve"> 2018</w:t>
      </w:r>
      <w:r w:rsidR="00B17393">
        <w:rPr>
          <w:rFonts w:asciiTheme="minorHAnsi" w:hAnsiTheme="minorHAnsi" w:cstheme="minorHAnsi"/>
          <w:sz w:val="24"/>
          <w:szCs w:val="24"/>
        </w:rPr>
        <w:t> ;</w:t>
      </w:r>
      <w:r w:rsidR="006E780D" w:rsidRPr="0093396A">
        <w:rPr>
          <w:rFonts w:asciiTheme="minorHAnsi" w:hAnsiTheme="minorHAnsi" w:cstheme="minorHAnsi"/>
          <w:sz w:val="24"/>
          <w:szCs w:val="24"/>
        </w:rPr>
        <w:t xml:space="preserve"> </w:t>
      </w:r>
    </w:p>
    <w:p w:rsidR="006E780D" w:rsidRPr="0093396A" w:rsidRDefault="006E780D" w:rsidP="00B17393">
      <w:pPr>
        <w:numPr>
          <w:ilvl w:val="0"/>
          <w:numId w:val="3"/>
        </w:numPr>
        <w:contextualSpacing/>
        <w:rPr>
          <w:rFonts w:asciiTheme="minorHAnsi" w:hAnsiTheme="minorHAnsi" w:cstheme="minorHAnsi"/>
          <w:sz w:val="24"/>
          <w:szCs w:val="24"/>
        </w:rPr>
      </w:pPr>
      <w:r w:rsidRPr="0093396A">
        <w:rPr>
          <w:rFonts w:asciiTheme="minorHAnsi" w:hAnsiTheme="minorHAnsi" w:cstheme="minorHAnsi"/>
          <w:sz w:val="24"/>
          <w:szCs w:val="24"/>
        </w:rPr>
        <w:t xml:space="preserve">Date limite de dépôt des dossiers : </w:t>
      </w:r>
      <w:r w:rsidR="005C7784" w:rsidRPr="005C7784">
        <w:rPr>
          <w:rFonts w:asciiTheme="minorHAnsi" w:hAnsiTheme="minorHAnsi" w:cstheme="minorHAnsi"/>
          <w:b/>
          <w:color w:val="FF0000"/>
          <w:sz w:val="24"/>
          <w:szCs w:val="24"/>
          <w:u w:val="single"/>
        </w:rPr>
        <w:t xml:space="preserve">12 </w:t>
      </w:r>
      <w:r w:rsidR="00615FA1" w:rsidRPr="005C7784">
        <w:rPr>
          <w:rFonts w:asciiTheme="minorHAnsi" w:hAnsiTheme="minorHAnsi" w:cstheme="minorHAnsi"/>
          <w:b/>
          <w:color w:val="FF0000"/>
          <w:sz w:val="24"/>
          <w:szCs w:val="24"/>
          <w:u w:val="single"/>
        </w:rPr>
        <w:t>septembre</w:t>
      </w:r>
      <w:r w:rsidRPr="005C7784">
        <w:rPr>
          <w:rFonts w:asciiTheme="minorHAnsi" w:hAnsiTheme="minorHAnsi" w:cstheme="minorHAnsi"/>
          <w:b/>
          <w:color w:val="FF0000"/>
          <w:sz w:val="24"/>
          <w:szCs w:val="24"/>
          <w:u w:val="single"/>
        </w:rPr>
        <w:t xml:space="preserve"> 2018</w:t>
      </w:r>
      <w:r w:rsidR="005C7784">
        <w:rPr>
          <w:rFonts w:asciiTheme="minorHAnsi" w:hAnsiTheme="minorHAnsi" w:cstheme="minorHAnsi"/>
          <w:b/>
          <w:color w:val="FF0000"/>
          <w:sz w:val="24"/>
          <w:szCs w:val="24"/>
          <w:u w:val="single"/>
        </w:rPr>
        <w:t xml:space="preserve"> date ferme</w:t>
      </w:r>
      <w:r w:rsidR="00B17393" w:rsidRPr="005C7784">
        <w:rPr>
          <w:rFonts w:asciiTheme="minorHAnsi" w:hAnsiTheme="minorHAnsi" w:cstheme="minorHAnsi"/>
          <w:b/>
          <w:color w:val="FF0000"/>
          <w:sz w:val="24"/>
          <w:szCs w:val="24"/>
          <w:u w:val="single"/>
        </w:rPr>
        <w:t> </w:t>
      </w:r>
      <w:r w:rsidR="005C7784">
        <w:rPr>
          <w:rFonts w:asciiTheme="minorHAnsi" w:hAnsiTheme="minorHAnsi" w:cstheme="minorHAnsi"/>
          <w:b/>
          <w:color w:val="FF0000"/>
          <w:sz w:val="24"/>
          <w:szCs w:val="24"/>
          <w:u w:val="single"/>
        </w:rPr>
        <w:t xml:space="preserve"> sur la boite : </w:t>
      </w:r>
      <w:hyperlink r:id="rId14" w:history="1">
        <w:r w:rsidR="005C7784" w:rsidRPr="00002FC3">
          <w:rPr>
            <w:rStyle w:val="Lienhypertexte"/>
            <w:b/>
            <w:sz w:val="24"/>
            <w:szCs w:val="24"/>
          </w:rPr>
          <w:t>ars-paca-prevention-campagne@ars.sante.fr</w:t>
        </w:r>
      </w:hyperlink>
    </w:p>
    <w:p w:rsidR="006E780D" w:rsidRPr="0093396A" w:rsidRDefault="006E780D" w:rsidP="00B17393">
      <w:pPr>
        <w:numPr>
          <w:ilvl w:val="0"/>
          <w:numId w:val="3"/>
        </w:numPr>
        <w:contextualSpacing/>
        <w:rPr>
          <w:rFonts w:asciiTheme="minorHAnsi" w:hAnsiTheme="minorHAnsi" w:cstheme="minorHAnsi"/>
          <w:sz w:val="24"/>
          <w:szCs w:val="24"/>
        </w:rPr>
      </w:pPr>
      <w:r w:rsidRPr="0093396A">
        <w:rPr>
          <w:rFonts w:asciiTheme="minorHAnsi" w:hAnsiTheme="minorHAnsi" w:cstheme="minorHAnsi"/>
          <w:sz w:val="24"/>
          <w:szCs w:val="24"/>
        </w:rPr>
        <w:t xml:space="preserve">Etude et </w:t>
      </w:r>
      <w:r w:rsidR="009E14A7" w:rsidRPr="0093396A">
        <w:rPr>
          <w:rFonts w:asciiTheme="minorHAnsi" w:hAnsiTheme="minorHAnsi" w:cstheme="minorHAnsi"/>
          <w:sz w:val="24"/>
          <w:szCs w:val="24"/>
        </w:rPr>
        <w:t>présélection</w:t>
      </w:r>
      <w:r w:rsidRPr="0093396A">
        <w:rPr>
          <w:rFonts w:asciiTheme="minorHAnsi" w:hAnsiTheme="minorHAnsi" w:cstheme="minorHAnsi"/>
          <w:sz w:val="24"/>
          <w:szCs w:val="24"/>
        </w:rPr>
        <w:t xml:space="preserve"> des dossiers </w:t>
      </w:r>
      <w:r w:rsidR="00004F7A" w:rsidRPr="0093396A">
        <w:rPr>
          <w:rFonts w:asciiTheme="minorHAnsi" w:hAnsiTheme="minorHAnsi" w:cstheme="minorHAnsi"/>
          <w:sz w:val="24"/>
          <w:szCs w:val="24"/>
        </w:rPr>
        <w:t xml:space="preserve">: </w:t>
      </w:r>
      <w:r w:rsidR="00615FA1">
        <w:rPr>
          <w:rFonts w:asciiTheme="minorHAnsi" w:hAnsiTheme="minorHAnsi" w:cstheme="minorHAnsi"/>
          <w:sz w:val="24"/>
          <w:szCs w:val="24"/>
        </w:rPr>
        <w:t>septembre</w:t>
      </w:r>
      <w:r w:rsidR="005C7784">
        <w:rPr>
          <w:rFonts w:asciiTheme="minorHAnsi" w:hAnsiTheme="minorHAnsi" w:cstheme="minorHAnsi"/>
          <w:sz w:val="24"/>
          <w:szCs w:val="24"/>
        </w:rPr>
        <w:t>/octobre</w:t>
      </w:r>
      <w:r w:rsidR="00615FA1" w:rsidRPr="0093396A">
        <w:rPr>
          <w:rFonts w:asciiTheme="minorHAnsi" w:hAnsiTheme="minorHAnsi" w:cstheme="minorHAnsi"/>
          <w:sz w:val="24"/>
          <w:szCs w:val="24"/>
        </w:rPr>
        <w:t xml:space="preserve"> </w:t>
      </w:r>
      <w:r w:rsidRPr="0093396A">
        <w:rPr>
          <w:rFonts w:asciiTheme="minorHAnsi" w:hAnsiTheme="minorHAnsi" w:cstheme="minorHAnsi"/>
          <w:sz w:val="24"/>
          <w:szCs w:val="24"/>
        </w:rPr>
        <w:t>2018</w:t>
      </w:r>
      <w:r w:rsidR="00B17393">
        <w:rPr>
          <w:rFonts w:asciiTheme="minorHAnsi" w:hAnsiTheme="minorHAnsi" w:cstheme="minorHAnsi"/>
          <w:sz w:val="24"/>
          <w:szCs w:val="24"/>
        </w:rPr>
        <w:t> ;</w:t>
      </w:r>
    </w:p>
    <w:p w:rsidR="006E780D" w:rsidRPr="0093396A" w:rsidRDefault="006E780D" w:rsidP="00B17393">
      <w:pPr>
        <w:numPr>
          <w:ilvl w:val="0"/>
          <w:numId w:val="3"/>
        </w:numPr>
        <w:contextualSpacing/>
        <w:rPr>
          <w:rFonts w:asciiTheme="minorHAnsi" w:hAnsiTheme="minorHAnsi" w:cstheme="minorHAnsi"/>
          <w:sz w:val="24"/>
          <w:szCs w:val="24"/>
        </w:rPr>
      </w:pPr>
      <w:r w:rsidRPr="0093396A">
        <w:rPr>
          <w:rFonts w:asciiTheme="minorHAnsi" w:hAnsiTheme="minorHAnsi" w:cstheme="minorHAnsi"/>
          <w:sz w:val="24"/>
          <w:szCs w:val="24"/>
        </w:rPr>
        <w:t>Communication des résultats aux candidat</w:t>
      </w:r>
      <w:r w:rsidR="00076598" w:rsidRPr="0093396A">
        <w:rPr>
          <w:rFonts w:asciiTheme="minorHAnsi" w:hAnsiTheme="minorHAnsi" w:cstheme="minorHAnsi"/>
          <w:sz w:val="24"/>
          <w:szCs w:val="24"/>
        </w:rPr>
        <w:t xml:space="preserve">s : </w:t>
      </w:r>
      <w:r w:rsidR="005C7784">
        <w:rPr>
          <w:rFonts w:asciiTheme="minorHAnsi" w:hAnsiTheme="minorHAnsi" w:cstheme="minorHAnsi"/>
          <w:sz w:val="24"/>
          <w:szCs w:val="24"/>
        </w:rPr>
        <w:t xml:space="preserve">Fin </w:t>
      </w:r>
      <w:r w:rsidR="00DD6679">
        <w:rPr>
          <w:rFonts w:asciiTheme="minorHAnsi" w:hAnsiTheme="minorHAnsi" w:cstheme="minorHAnsi"/>
          <w:sz w:val="24"/>
          <w:szCs w:val="24"/>
        </w:rPr>
        <w:t>octobre</w:t>
      </w:r>
      <w:r w:rsidRPr="0093396A">
        <w:rPr>
          <w:rFonts w:asciiTheme="minorHAnsi" w:hAnsiTheme="minorHAnsi" w:cstheme="minorHAnsi"/>
          <w:sz w:val="24"/>
          <w:szCs w:val="24"/>
        </w:rPr>
        <w:t xml:space="preserve"> 2018</w:t>
      </w:r>
      <w:r w:rsidR="00B17393">
        <w:rPr>
          <w:rFonts w:asciiTheme="minorHAnsi" w:hAnsiTheme="minorHAnsi" w:cstheme="minorHAnsi"/>
          <w:sz w:val="24"/>
          <w:szCs w:val="24"/>
        </w:rPr>
        <w:t> ;</w:t>
      </w:r>
    </w:p>
    <w:p w:rsidR="006E780D" w:rsidRDefault="006E780D" w:rsidP="00B17393">
      <w:pPr>
        <w:numPr>
          <w:ilvl w:val="0"/>
          <w:numId w:val="3"/>
        </w:numPr>
        <w:contextualSpacing/>
        <w:rPr>
          <w:rFonts w:asciiTheme="minorHAnsi" w:hAnsiTheme="minorHAnsi" w:cstheme="minorHAnsi"/>
          <w:sz w:val="24"/>
          <w:szCs w:val="24"/>
        </w:rPr>
      </w:pPr>
      <w:r w:rsidRPr="0093396A">
        <w:rPr>
          <w:rFonts w:asciiTheme="minorHAnsi" w:hAnsiTheme="minorHAnsi" w:cstheme="minorHAnsi"/>
          <w:sz w:val="24"/>
          <w:szCs w:val="24"/>
        </w:rPr>
        <w:t xml:space="preserve">Signature des conventions et versement des contributions financières : </w:t>
      </w:r>
      <w:bookmarkStart w:id="0" w:name="_GoBack"/>
      <w:bookmarkEnd w:id="0"/>
      <w:r w:rsidR="00C63C93">
        <w:rPr>
          <w:rFonts w:asciiTheme="minorHAnsi" w:hAnsiTheme="minorHAnsi" w:cstheme="minorHAnsi"/>
          <w:sz w:val="24"/>
          <w:szCs w:val="24"/>
        </w:rPr>
        <w:t>novembre</w:t>
      </w:r>
      <w:r w:rsidRPr="0093396A">
        <w:rPr>
          <w:rFonts w:asciiTheme="minorHAnsi" w:hAnsiTheme="minorHAnsi" w:cstheme="minorHAnsi"/>
          <w:sz w:val="24"/>
          <w:szCs w:val="24"/>
        </w:rPr>
        <w:t xml:space="preserve"> 2018</w:t>
      </w:r>
      <w:r w:rsidR="00B17393">
        <w:rPr>
          <w:rFonts w:asciiTheme="minorHAnsi" w:hAnsiTheme="minorHAnsi" w:cstheme="minorHAnsi"/>
          <w:sz w:val="24"/>
          <w:szCs w:val="24"/>
        </w:rPr>
        <w:t>.</w:t>
      </w:r>
    </w:p>
    <w:p w:rsidR="008B596E" w:rsidRPr="00C86DC5" w:rsidRDefault="008B596E" w:rsidP="00C86DC5">
      <w:pPr>
        <w:autoSpaceDE w:val="0"/>
        <w:autoSpaceDN w:val="0"/>
        <w:adjustRightInd w:val="0"/>
        <w:rPr>
          <w:rFonts w:asciiTheme="minorHAnsi" w:hAnsiTheme="minorHAnsi" w:cstheme="minorHAnsi"/>
          <w:sz w:val="24"/>
          <w:szCs w:val="24"/>
        </w:rPr>
      </w:pPr>
    </w:p>
    <w:p w:rsidR="006C3B14" w:rsidRPr="0093396A" w:rsidRDefault="006C3B14" w:rsidP="006C3B14">
      <w:pPr>
        <w:pBdr>
          <w:bottom w:val="single" w:sz="4" w:space="2" w:color="auto"/>
        </w:pBdr>
        <w:rPr>
          <w:rFonts w:asciiTheme="minorHAnsi" w:hAnsiTheme="minorHAnsi" w:cstheme="minorHAnsi"/>
          <w:b/>
          <w:bCs/>
          <w:color w:val="002060"/>
          <w:sz w:val="24"/>
          <w:szCs w:val="24"/>
        </w:rPr>
      </w:pPr>
      <w:r w:rsidRPr="0093396A">
        <w:rPr>
          <w:rFonts w:asciiTheme="minorHAnsi" w:hAnsiTheme="minorHAnsi" w:cstheme="minorHAnsi"/>
          <w:b/>
          <w:bCs/>
          <w:color w:val="002060"/>
          <w:sz w:val="24"/>
          <w:szCs w:val="24"/>
        </w:rPr>
        <w:t>V</w:t>
      </w:r>
      <w:r w:rsidR="00CF6E2F">
        <w:rPr>
          <w:rFonts w:asciiTheme="minorHAnsi" w:hAnsiTheme="minorHAnsi" w:cstheme="minorHAnsi"/>
          <w:b/>
          <w:bCs/>
          <w:color w:val="002060"/>
          <w:sz w:val="24"/>
          <w:szCs w:val="24"/>
        </w:rPr>
        <w:t>I</w:t>
      </w:r>
      <w:r w:rsidRPr="0093396A">
        <w:rPr>
          <w:rFonts w:asciiTheme="minorHAnsi" w:hAnsiTheme="minorHAnsi" w:cstheme="minorHAnsi"/>
          <w:b/>
          <w:bCs/>
          <w:color w:val="002060"/>
          <w:sz w:val="24"/>
          <w:szCs w:val="24"/>
        </w:rPr>
        <w:t>- FINANCEMENT</w:t>
      </w:r>
      <w:r w:rsidR="00900C54" w:rsidRPr="0093396A">
        <w:rPr>
          <w:rFonts w:asciiTheme="minorHAnsi" w:hAnsiTheme="minorHAnsi" w:cstheme="minorHAnsi"/>
          <w:b/>
          <w:bCs/>
          <w:color w:val="002060"/>
          <w:sz w:val="24"/>
          <w:szCs w:val="24"/>
        </w:rPr>
        <w:t xml:space="preserve"> DE L’APPEL A PROJET</w:t>
      </w:r>
      <w:r w:rsidR="00D37DE4">
        <w:rPr>
          <w:rFonts w:asciiTheme="minorHAnsi" w:hAnsiTheme="minorHAnsi" w:cstheme="minorHAnsi"/>
          <w:b/>
          <w:bCs/>
          <w:color w:val="002060"/>
          <w:sz w:val="24"/>
          <w:szCs w:val="24"/>
        </w:rPr>
        <w:t>S</w:t>
      </w:r>
    </w:p>
    <w:p w:rsidR="00071BE0" w:rsidRPr="0093396A" w:rsidRDefault="00071BE0" w:rsidP="00071BE0">
      <w:pPr>
        <w:rPr>
          <w:rFonts w:asciiTheme="minorHAnsi" w:hAnsiTheme="minorHAnsi" w:cstheme="minorHAnsi"/>
          <w:sz w:val="24"/>
          <w:szCs w:val="24"/>
        </w:rPr>
      </w:pPr>
    </w:p>
    <w:p w:rsidR="006C3B14" w:rsidRPr="0093396A" w:rsidRDefault="006C3B14" w:rsidP="005162DC">
      <w:pPr>
        <w:rPr>
          <w:rFonts w:asciiTheme="minorHAnsi" w:hAnsiTheme="minorHAnsi" w:cstheme="minorHAnsi"/>
          <w:sz w:val="24"/>
          <w:szCs w:val="24"/>
        </w:rPr>
      </w:pPr>
      <w:r w:rsidRPr="0093396A">
        <w:rPr>
          <w:rFonts w:asciiTheme="minorHAnsi" w:hAnsiTheme="minorHAnsi" w:cstheme="minorHAnsi"/>
          <w:sz w:val="24"/>
          <w:szCs w:val="24"/>
        </w:rPr>
        <w:t>Cet appel à projet</w:t>
      </w:r>
      <w:r w:rsidR="00D37DE4">
        <w:rPr>
          <w:rFonts w:asciiTheme="minorHAnsi" w:hAnsiTheme="minorHAnsi" w:cstheme="minorHAnsi"/>
          <w:sz w:val="24"/>
          <w:szCs w:val="24"/>
        </w:rPr>
        <w:t>s</w:t>
      </w:r>
      <w:r w:rsidRPr="0093396A">
        <w:rPr>
          <w:rFonts w:asciiTheme="minorHAnsi" w:hAnsiTheme="minorHAnsi" w:cstheme="minorHAnsi"/>
          <w:sz w:val="24"/>
          <w:szCs w:val="24"/>
        </w:rPr>
        <w:t xml:space="preserve"> est doté d’un financement maximal de X million</w:t>
      </w:r>
      <w:r w:rsidR="00900C54" w:rsidRPr="0093396A">
        <w:rPr>
          <w:rFonts w:asciiTheme="minorHAnsi" w:hAnsiTheme="minorHAnsi" w:cstheme="minorHAnsi"/>
          <w:sz w:val="24"/>
          <w:szCs w:val="24"/>
        </w:rPr>
        <w:t>s</w:t>
      </w:r>
      <w:r w:rsidRPr="0093396A">
        <w:rPr>
          <w:rFonts w:asciiTheme="minorHAnsi" w:hAnsiTheme="minorHAnsi" w:cstheme="minorHAnsi"/>
          <w:sz w:val="24"/>
          <w:szCs w:val="24"/>
        </w:rPr>
        <w:t xml:space="preserve"> d’euros pour l’année 2018. </w:t>
      </w:r>
    </w:p>
    <w:p w:rsidR="001B4198" w:rsidRPr="0093396A" w:rsidRDefault="001B4198" w:rsidP="005162DC">
      <w:pPr>
        <w:rPr>
          <w:rFonts w:asciiTheme="minorHAnsi" w:hAnsiTheme="minorHAnsi" w:cstheme="minorHAnsi"/>
          <w:sz w:val="24"/>
          <w:szCs w:val="24"/>
        </w:rPr>
      </w:pPr>
    </w:p>
    <w:p w:rsidR="006C3B14" w:rsidRPr="0093396A" w:rsidRDefault="006C3B14" w:rsidP="005162DC">
      <w:pPr>
        <w:rPr>
          <w:rFonts w:asciiTheme="minorHAnsi" w:hAnsiTheme="minorHAnsi" w:cstheme="minorHAnsi"/>
          <w:sz w:val="24"/>
          <w:szCs w:val="24"/>
        </w:rPr>
      </w:pPr>
      <w:r w:rsidRPr="0093396A">
        <w:rPr>
          <w:rFonts w:asciiTheme="minorHAnsi" w:hAnsiTheme="minorHAnsi" w:cstheme="minorHAnsi"/>
          <w:sz w:val="24"/>
          <w:szCs w:val="24"/>
        </w:rPr>
        <w:t>Le montant versé pour chaque projet sélectionné dépendra du contenu du projet et son descriptif financier.</w:t>
      </w:r>
      <w:r w:rsidR="00900C54" w:rsidRPr="0093396A">
        <w:rPr>
          <w:rFonts w:asciiTheme="minorHAnsi" w:hAnsiTheme="minorHAnsi" w:cstheme="minorHAnsi"/>
          <w:sz w:val="24"/>
          <w:szCs w:val="24"/>
        </w:rPr>
        <w:t xml:space="preserve"> Le </w:t>
      </w:r>
      <w:r w:rsidRPr="0093396A">
        <w:rPr>
          <w:rFonts w:asciiTheme="minorHAnsi" w:hAnsiTheme="minorHAnsi" w:cstheme="minorHAnsi"/>
          <w:sz w:val="24"/>
          <w:szCs w:val="24"/>
        </w:rPr>
        <w:t>financement sera attribué au porteur de projet dans le cadre d’une convention conclue entre le bénéficiaire et l’ARS.</w:t>
      </w:r>
    </w:p>
    <w:p w:rsidR="006C3B14" w:rsidRPr="006F1DAB" w:rsidRDefault="006C3B14" w:rsidP="005162DC">
      <w:pPr>
        <w:rPr>
          <w:rFonts w:asciiTheme="minorHAnsi" w:hAnsiTheme="minorHAnsi" w:cstheme="minorHAnsi"/>
          <w:sz w:val="24"/>
          <w:szCs w:val="24"/>
        </w:rPr>
      </w:pPr>
      <w:r w:rsidRPr="0093396A">
        <w:rPr>
          <w:rFonts w:asciiTheme="minorHAnsi" w:hAnsiTheme="minorHAnsi" w:cstheme="minorHAnsi"/>
          <w:sz w:val="24"/>
          <w:szCs w:val="24"/>
        </w:rPr>
        <w:t>La convention mentionnera</w:t>
      </w:r>
      <w:r w:rsidR="00772F51">
        <w:rPr>
          <w:rFonts w:asciiTheme="minorHAnsi" w:hAnsiTheme="minorHAnsi" w:cstheme="minorHAnsi"/>
          <w:sz w:val="24"/>
          <w:szCs w:val="24"/>
        </w:rPr>
        <w:t> :</w:t>
      </w:r>
    </w:p>
    <w:p w:rsidR="006C3B14" w:rsidRPr="0093396A" w:rsidRDefault="005162DC" w:rsidP="00B17393">
      <w:pPr>
        <w:numPr>
          <w:ilvl w:val="0"/>
          <w:numId w:val="3"/>
        </w:numPr>
        <w:contextualSpacing/>
        <w:rPr>
          <w:rFonts w:asciiTheme="minorHAnsi" w:hAnsiTheme="minorHAnsi" w:cstheme="minorHAnsi"/>
          <w:sz w:val="24"/>
          <w:szCs w:val="24"/>
        </w:rPr>
      </w:pPr>
      <w:r w:rsidRPr="006F1DAB">
        <w:rPr>
          <w:rFonts w:asciiTheme="minorHAnsi" w:hAnsiTheme="minorHAnsi" w:cstheme="minorHAnsi"/>
          <w:sz w:val="24"/>
          <w:szCs w:val="24"/>
        </w:rPr>
        <w:t>L</w:t>
      </w:r>
      <w:r w:rsidR="006C3B14" w:rsidRPr="006F1DAB">
        <w:rPr>
          <w:rFonts w:asciiTheme="minorHAnsi" w:hAnsiTheme="minorHAnsi" w:cstheme="minorHAnsi"/>
          <w:sz w:val="24"/>
          <w:szCs w:val="24"/>
        </w:rPr>
        <w:t>’objet de la convention e</w:t>
      </w:r>
      <w:r w:rsidR="0096602C" w:rsidRPr="006F1DAB">
        <w:rPr>
          <w:rFonts w:asciiTheme="minorHAnsi" w:hAnsiTheme="minorHAnsi" w:cstheme="minorHAnsi"/>
          <w:sz w:val="24"/>
          <w:szCs w:val="24"/>
        </w:rPr>
        <w:t>t l</w:t>
      </w:r>
      <w:r w:rsidR="0096602C" w:rsidRPr="0093396A">
        <w:rPr>
          <w:rFonts w:asciiTheme="minorHAnsi" w:hAnsiTheme="minorHAnsi" w:cstheme="minorHAnsi"/>
          <w:sz w:val="24"/>
          <w:szCs w:val="24"/>
        </w:rPr>
        <w:t>es modalités de son exécution</w:t>
      </w:r>
      <w:r w:rsidR="006C3B14" w:rsidRPr="0093396A">
        <w:rPr>
          <w:rFonts w:asciiTheme="minorHAnsi" w:hAnsiTheme="minorHAnsi" w:cstheme="minorHAnsi"/>
          <w:sz w:val="24"/>
          <w:szCs w:val="24"/>
        </w:rPr>
        <w:t>;</w:t>
      </w:r>
    </w:p>
    <w:p w:rsidR="006C3B14" w:rsidRPr="0093396A" w:rsidRDefault="005162DC" w:rsidP="00B17393">
      <w:pPr>
        <w:numPr>
          <w:ilvl w:val="0"/>
          <w:numId w:val="3"/>
        </w:numPr>
        <w:contextualSpacing/>
        <w:rPr>
          <w:rFonts w:asciiTheme="minorHAnsi" w:hAnsiTheme="minorHAnsi" w:cstheme="minorHAnsi"/>
          <w:sz w:val="24"/>
          <w:szCs w:val="24"/>
        </w:rPr>
      </w:pPr>
      <w:r w:rsidRPr="0093396A">
        <w:rPr>
          <w:rFonts w:asciiTheme="minorHAnsi" w:hAnsiTheme="minorHAnsi" w:cstheme="minorHAnsi"/>
          <w:sz w:val="24"/>
          <w:szCs w:val="24"/>
        </w:rPr>
        <w:t>L</w:t>
      </w:r>
      <w:r w:rsidR="006C3B14" w:rsidRPr="0093396A">
        <w:rPr>
          <w:rFonts w:asciiTheme="minorHAnsi" w:hAnsiTheme="minorHAnsi" w:cstheme="minorHAnsi"/>
          <w:sz w:val="24"/>
          <w:szCs w:val="24"/>
        </w:rPr>
        <w:t>a contribution financière de l’ARS et les modalités de versement;</w:t>
      </w:r>
    </w:p>
    <w:p w:rsidR="006C3B14" w:rsidRPr="0093396A" w:rsidRDefault="005162DC" w:rsidP="00B17393">
      <w:pPr>
        <w:numPr>
          <w:ilvl w:val="0"/>
          <w:numId w:val="3"/>
        </w:numPr>
        <w:contextualSpacing/>
        <w:rPr>
          <w:rFonts w:asciiTheme="minorHAnsi" w:hAnsiTheme="minorHAnsi" w:cstheme="minorHAnsi"/>
          <w:sz w:val="24"/>
          <w:szCs w:val="24"/>
        </w:rPr>
      </w:pPr>
      <w:r w:rsidRPr="0093396A">
        <w:rPr>
          <w:rFonts w:asciiTheme="minorHAnsi" w:hAnsiTheme="minorHAnsi" w:cstheme="minorHAnsi"/>
          <w:sz w:val="24"/>
          <w:szCs w:val="24"/>
        </w:rPr>
        <w:t>L</w:t>
      </w:r>
      <w:r w:rsidR="006C3B14" w:rsidRPr="0093396A">
        <w:rPr>
          <w:rFonts w:asciiTheme="minorHAnsi" w:hAnsiTheme="minorHAnsi" w:cstheme="minorHAnsi"/>
          <w:sz w:val="24"/>
          <w:szCs w:val="24"/>
        </w:rPr>
        <w:t xml:space="preserve">e suivi de l’activité et l’évaluation de l’action à mettre en place par le </w:t>
      </w:r>
      <w:r w:rsidR="0096602C" w:rsidRPr="0093396A">
        <w:rPr>
          <w:rFonts w:asciiTheme="minorHAnsi" w:hAnsiTheme="minorHAnsi" w:cstheme="minorHAnsi"/>
          <w:sz w:val="24"/>
          <w:szCs w:val="24"/>
        </w:rPr>
        <w:t>porteur de projet</w:t>
      </w:r>
      <w:r w:rsidR="006C3B14" w:rsidRPr="0093396A">
        <w:rPr>
          <w:rFonts w:asciiTheme="minorHAnsi" w:hAnsiTheme="minorHAnsi" w:cstheme="minorHAnsi"/>
          <w:sz w:val="24"/>
          <w:szCs w:val="24"/>
        </w:rPr>
        <w:t xml:space="preserve"> ainsi que les informations à trans</w:t>
      </w:r>
      <w:r w:rsidR="0096602C" w:rsidRPr="0093396A">
        <w:rPr>
          <w:rFonts w:asciiTheme="minorHAnsi" w:hAnsiTheme="minorHAnsi" w:cstheme="minorHAnsi"/>
          <w:sz w:val="24"/>
          <w:szCs w:val="24"/>
        </w:rPr>
        <w:t>mettre, assorti d’un calendrier</w:t>
      </w:r>
      <w:r w:rsidR="006C3B14" w:rsidRPr="0093396A">
        <w:rPr>
          <w:rFonts w:asciiTheme="minorHAnsi" w:hAnsiTheme="minorHAnsi" w:cstheme="minorHAnsi"/>
          <w:sz w:val="24"/>
          <w:szCs w:val="24"/>
        </w:rPr>
        <w:t xml:space="preserve">; </w:t>
      </w:r>
    </w:p>
    <w:p w:rsidR="006C3B14" w:rsidRPr="0093396A" w:rsidRDefault="005162DC" w:rsidP="00B17393">
      <w:pPr>
        <w:numPr>
          <w:ilvl w:val="0"/>
          <w:numId w:val="3"/>
        </w:numPr>
        <w:contextualSpacing/>
        <w:rPr>
          <w:rFonts w:asciiTheme="minorHAnsi" w:hAnsiTheme="minorHAnsi" w:cstheme="minorHAnsi"/>
          <w:sz w:val="24"/>
          <w:szCs w:val="24"/>
        </w:rPr>
      </w:pPr>
      <w:r w:rsidRPr="0093396A">
        <w:rPr>
          <w:rFonts w:asciiTheme="minorHAnsi" w:hAnsiTheme="minorHAnsi" w:cstheme="minorHAnsi"/>
          <w:sz w:val="24"/>
          <w:szCs w:val="24"/>
        </w:rPr>
        <w:t>L</w:t>
      </w:r>
      <w:r w:rsidR="006C3B14" w:rsidRPr="0093396A">
        <w:rPr>
          <w:rFonts w:asciiTheme="minorHAnsi" w:hAnsiTheme="minorHAnsi" w:cstheme="minorHAnsi"/>
          <w:sz w:val="24"/>
          <w:szCs w:val="24"/>
        </w:rPr>
        <w:t xml:space="preserve">es conditions relatives à </w:t>
      </w:r>
      <w:r w:rsidR="0096602C" w:rsidRPr="0093396A">
        <w:rPr>
          <w:rFonts w:asciiTheme="minorHAnsi" w:hAnsiTheme="minorHAnsi" w:cstheme="minorHAnsi"/>
          <w:sz w:val="24"/>
          <w:szCs w:val="24"/>
        </w:rPr>
        <w:t>la résiliation de la convention;</w:t>
      </w:r>
    </w:p>
    <w:p w:rsidR="007860BB" w:rsidRDefault="005162DC" w:rsidP="00B17393">
      <w:pPr>
        <w:numPr>
          <w:ilvl w:val="0"/>
          <w:numId w:val="3"/>
        </w:numPr>
        <w:contextualSpacing/>
        <w:rPr>
          <w:rFonts w:asciiTheme="minorHAnsi" w:hAnsiTheme="minorHAnsi" w:cstheme="minorHAnsi"/>
          <w:sz w:val="24"/>
          <w:szCs w:val="24"/>
        </w:rPr>
      </w:pPr>
      <w:r w:rsidRPr="0093396A">
        <w:rPr>
          <w:rFonts w:asciiTheme="minorHAnsi" w:hAnsiTheme="minorHAnsi" w:cstheme="minorHAnsi"/>
          <w:sz w:val="24"/>
          <w:szCs w:val="24"/>
        </w:rPr>
        <w:t>L</w:t>
      </w:r>
      <w:r w:rsidR="006C3B14" w:rsidRPr="0093396A">
        <w:rPr>
          <w:rFonts w:asciiTheme="minorHAnsi" w:hAnsiTheme="minorHAnsi" w:cstheme="minorHAnsi"/>
          <w:sz w:val="24"/>
          <w:szCs w:val="24"/>
        </w:rPr>
        <w:t>a nécessité pour le p</w:t>
      </w:r>
      <w:r w:rsidR="0096602C" w:rsidRPr="0093396A">
        <w:rPr>
          <w:rFonts w:asciiTheme="minorHAnsi" w:hAnsiTheme="minorHAnsi" w:cstheme="minorHAnsi"/>
          <w:sz w:val="24"/>
          <w:szCs w:val="24"/>
        </w:rPr>
        <w:t>orteur de projets</w:t>
      </w:r>
      <w:r w:rsidR="006C3B14" w:rsidRPr="0093396A">
        <w:rPr>
          <w:rFonts w:asciiTheme="minorHAnsi" w:hAnsiTheme="minorHAnsi" w:cstheme="minorHAnsi"/>
          <w:sz w:val="24"/>
          <w:szCs w:val="24"/>
        </w:rPr>
        <w:t xml:space="preserve"> de participer aux réunions organisées par </w:t>
      </w:r>
      <w:r w:rsidR="0096602C" w:rsidRPr="0093396A">
        <w:rPr>
          <w:rFonts w:asciiTheme="minorHAnsi" w:hAnsiTheme="minorHAnsi" w:cstheme="minorHAnsi"/>
          <w:sz w:val="24"/>
          <w:szCs w:val="24"/>
        </w:rPr>
        <w:t xml:space="preserve">l’ARS </w:t>
      </w:r>
      <w:r w:rsidR="006C3B14" w:rsidRPr="0093396A">
        <w:rPr>
          <w:rFonts w:asciiTheme="minorHAnsi" w:hAnsiTheme="minorHAnsi" w:cstheme="minorHAnsi"/>
          <w:sz w:val="24"/>
          <w:szCs w:val="24"/>
        </w:rPr>
        <w:t>pour le suivi et le bilan des actions soutenus dans le cadre de cet appel à projet</w:t>
      </w:r>
      <w:r w:rsidR="00CF6D4C">
        <w:rPr>
          <w:rFonts w:asciiTheme="minorHAnsi" w:hAnsiTheme="minorHAnsi" w:cstheme="minorHAnsi"/>
          <w:sz w:val="24"/>
          <w:szCs w:val="24"/>
        </w:rPr>
        <w:t> ;</w:t>
      </w:r>
    </w:p>
    <w:p w:rsidR="00CF6D4C" w:rsidRDefault="00CF6D4C" w:rsidP="00B17393">
      <w:pPr>
        <w:numPr>
          <w:ilvl w:val="0"/>
          <w:numId w:val="3"/>
        </w:numPr>
        <w:contextualSpacing/>
        <w:rPr>
          <w:rFonts w:asciiTheme="minorHAnsi" w:hAnsiTheme="minorHAnsi" w:cstheme="minorHAnsi"/>
          <w:sz w:val="24"/>
          <w:szCs w:val="24"/>
        </w:rPr>
      </w:pPr>
      <w:r>
        <w:rPr>
          <w:rFonts w:asciiTheme="minorHAnsi" w:hAnsiTheme="minorHAnsi" w:cstheme="minorHAnsi"/>
          <w:sz w:val="24"/>
          <w:szCs w:val="24"/>
        </w:rPr>
        <w:t>La mention des éventuels liens d’</w:t>
      </w:r>
      <w:proofErr w:type="spellStart"/>
      <w:r>
        <w:rPr>
          <w:rFonts w:asciiTheme="minorHAnsi" w:hAnsiTheme="minorHAnsi" w:cstheme="minorHAnsi"/>
          <w:sz w:val="24"/>
          <w:szCs w:val="24"/>
        </w:rPr>
        <w:t>interêts</w:t>
      </w:r>
      <w:proofErr w:type="spellEnd"/>
      <w:r>
        <w:rPr>
          <w:rFonts w:asciiTheme="minorHAnsi" w:hAnsiTheme="minorHAnsi" w:cstheme="minorHAnsi"/>
          <w:sz w:val="24"/>
          <w:szCs w:val="24"/>
        </w:rPr>
        <w:t xml:space="preserve"> du porteur avec des acteurs économiques.</w:t>
      </w:r>
    </w:p>
    <w:p w:rsidR="00B17393" w:rsidRDefault="00B17393" w:rsidP="00B17393">
      <w:pPr>
        <w:ind w:left="720"/>
        <w:contextualSpacing/>
        <w:rPr>
          <w:rFonts w:asciiTheme="minorHAnsi" w:hAnsiTheme="minorHAnsi" w:cstheme="minorHAnsi"/>
          <w:sz w:val="24"/>
          <w:szCs w:val="24"/>
        </w:rPr>
      </w:pPr>
    </w:p>
    <w:p w:rsidR="007860BB" w:rsidRPr="0093396A" w:rsidRDefault="007860BB" w:rsidP="007860BB">
      <w:pPr>
        <w:pBdr>
          <w:bottom w:val="single" w:sz="4" w:space="1" w:color="auto"/>
        </w:pBdr>
        <w:ind w:left="705" w:hanging="705"/>
        <w:rPr>
          <w:rFonts w:asciiTheme="minorHAnsi" w:hAnsiTheme="minorHAnsi" w:cstheme="minorHAnsi"/>
          <w:b/>
          <w:bCs/>
          <w:color w:val="002060"/>
          <w:sz w:val="24"/>
          <w:szCs w:val="24"/>
        </w:rPr>
      </w:pPr>
      <w:r w:rsidRPr="0093396A">
        <w:rPr>
          <w:rFonts w:asciiTheme="minorHAnsi" w:hAnsiTheme="minorHAnsi" w:cstheme="minorHAnsi"/>
          <w:b/>
          <w:bCs/>
          <w:color w:val="002060"/>
          <w:sz w:val="24"/>
          <w:szCs w:val="24"/>
        </w:rPr>
        <w:t>V</w:t>
      </w:r>
      <w:r w:rsidR="006E780D" w:rsidRPr="0093396A">
        <w:rPr>
          <w:rFonts w:asciiTheme="minorHAnsi" w:hAnsiTheme="minorHAnsi" w:cstheme="minorHAnsi"/>
          <w:b/>
          <w:bCs/>
          <w:color w:val="002060"/>
          <w:sz w:val="24"/>
          <w:szCs w:val="24"/>
        </w:rPr>
        <w:t>I</w:t>
      </w:r>
      <w:r w:rsidR="00CF6E2F">
        <w:rPr>
          <w:rFonts w:asciiTheme="minorHAnsi" w:hAnsiTheme="minorHAnsi" w:cstheme="minorHAnsi"/>
          <w:b/>
          <w:bCs/>
          <w:color w:val="002060"/>
          <w:sz w:val="24"/>
          <w:szCs w:val="24"/>
        </w:rPr>
        <w:t>I</w:t>
      </w:r>
      <w:r w:rsidRPr="0093396A">
        <w:rPr>
          <w:rFonts w:asciiTheme="minorHAnsi" w:hAnsiTheme="minorHAnsi" w:cstheme="minorHAnsi"/>
          <w:b/>
          <w:bCs/>
          <w:color w:val="002060"/>
          <w:sz w:val="24"/>
          <w:szCs w:val="24"/>
        </w:rPr>
        <w:t xml:space="preserve">-PROCESSUS DE SELECTION </w:t>
      </w:r>
    </w:p>
    <w:p w:rsidR="007860BB" w:rsidRPr="0093396A" w:rsidRDefault="007860BB" w:rsidP="007860BB">
      <w:pPr>
        <w:ind w:left="705" w:hanging="705"/>
        <w:rPr>
          <w:rFonts w:asciiTheme="minorHAnsi" w:hAnsiTheme="minorHAnsi" w:cstheme="minorHAnsi"/>
          <w:sz w:val="24"/>
          <w:szCs w:val="24"/>
        </w:rPr>
      </w:pPr>
    </w:p>
    <w:p w:rsidR="00D0415A" w:rsidRPr="0093396A" w:rsidRDefault="00D0415A" w:rsidP="00702332">
      <w:pPr>
        <w:tabs>
          <w:tab w:val="left" w:pos="900"/>
        </w:tabs>
        <w:rPr>
          <w:rFonts w:asciiTheme="minorHAnsi" w:hAnsiTheme="minorHAnsi" w:cstheme="minorHAnsi"/>
          <w:sz w:val="24"/>
          <w:szCs w:val="24"/>
        </w:rPr>
      </w:pPr>
      <w:r w:rsidRPr="0093396A">
        <w:rPr>
          <w:rFonts w:asciiTheme="minorHAnsi" w:hAnsiTheme="minorHAnsi" w:cstheme="minorHAnsi"/>
          <w:sz w:val="24"/>
          <w:szCs w:val="24"/>
        </w:rPr>
        <w:t xml:space="preserve">Les principales étapes de la procédure de sélection des dossiers de candidature sont les suivantes : </w:t>
      </w:r>
    </w:p>
    <w:p w:rsidR="00D0415A" w:rsidRPr="0093396A" w:rsidRDefault="00D0415A" w:rsidP="00702332">
      <w:pPr>
        <w:rPr>
          <w:rFonts w:asciiTheme="minorHAnsi" w:hAnsiTheme="minorHAnsi" w:cstheme="minorHAnsi"/>
          <w:sz w:val="24"/>
          <w:szCs w:val="24"/>
        </w:rPr>
      </w:pPr>
    </w:p>
    <w:p w:rsidR="00C63C93" w:rsidRPr="00C63C93" w:rsidRDefault="00E61510" w:rsidP="002804BA">
      <w:pPr>
        <w:pStyle w:val="Paragraphedeliste"/>
        <w:numPr>
          <w:ilvl w:val="0"/>
          <w:numId w:val="14"/>
        </w:numPr>
        <w:tabs>
          <w:tab w:val="left" w:pos="900"/>
        </w:tabs>
        <w:jc w:val="both"/>
        <w:rPr>
          <w:rFonts w:asciiTheme="minorHAnsi" w:hAnsiTheme="minorHAnsi" w:cstheme="minorHAnsi"/>
          <w:sz w:val="24"/>
          <w:szCs w:val="24"/>
        </w:rPr>
      </w:pPr>
      <w:r w:rsidRPr="00C63C93">
        <w:rPr>
          <w:rFonts w:asciiTheme="minorHAnsi" w:hAnsiTheme="minorHAnsi" w:cstheme="minorHAnsi"/>
          <w:sz w:val="24"/>
          <w:szCs w:val="24"/>
        </w:rPr>
        <w:t>Diffusion de l’appel à projet</w:t>
      </w:r>
      <w:r w:rsidR="00D37DE4">
        <w:rPr>
          <w:rFonts w:asciiTheme="minorHAnsi" w:hAnsiTheme="minorHAnsi" w:cstheme="minorHAnsi"/>
          <w:sz w:val="24"/>
          <w:szCs w:val="24"/>
        </w:rPr>
        <w:t>s</w:t>
      </w:r>
      <w:r w:rsidRPr="00C63C93">
        <w:rPr>
          <w:rFonts w:asciiTheme="minorHAnsi" w:hAnsiTheme="minorHAnsi" w:cstheme="minorHAnsi"/>
          <w:sz w:val="24"/>
          <w:szCs w:val="24"/>
        </w:rPr>
        <w:t xml:space="preserve"> régional par </w:t>
      </w:r>
      <w:r w:rsidR="00B928B9" w:rsidRPr="00C63C93">
        <w:rPr>
          <w:rFonts w:asciiTheme="minorHAnsi" w:hAnsiTheme="minorHAnsi" w:cstheme="minorHAnsi"/>
          <w:sz w:val="24"/>
          <w:szCs w:val="24"/>
        </w:rPr>
        <w:t xml:space="preserve">le DG ARS après avis de </w:t>
      </w:r>
      <w:r w:rsidR="00743F9D" w:rsidRPr="00C63C93">
        <w:rPr>
          <w:rFonts w:asciiTheme="minorHAnsi" w:hAnsiTheme="minorHAnsi" w:cstheme="minorHAnsi"/>
          <w:sz w:val="24"/>
          <w:szCs w:val="24"/>
        </w:rPr>
        <w:t xml:space="preserve">l’instance de gouvernance </w:t>
      </w:r>
      <w:r w:rsidR="00D0415A" w:rsidRPr="00C63C93">
        <w:rPr>
          <w:rFonts w:asciiTheme="minorHAnsi" w:hAnsiTheme="minorHAnsi" w:cstheme="minorHAnsi"/>
          <w:sz w:val="24"/>
          <w:szCs w:val="24"/>
        </w:rPr>
        <w:t>du P2RT</w:t>
      </w:r>
      <w:r w:rsidRPr="00C63C93">
        <w:rPr>
          <w:rFonts w:asciiTheme="minorHAnsi" w:hAnsiTheme="minorHAnsi" w:cstheme="minorHAnsi"/>
          <w:sz w:val="24"/>
          <w:szCs w:val="24"/>
        </w:rPr>
        <w:t>,</w:t>
      </w:r>
      <w:r w:rsidR="00D0415A" w:rsidRPr="00C63C93">
        <w:rPr>
          <w:rFonts w:asciiTheme="minorHAnsi" w:hAnsiTheme="minorHAnsi" w:cstheme="minorHAnsi"/>
          <w:sz w:val="24"/>
          <w:szCs w:val="24"/>
        </w:rPr>
        <w:t xml:space="preserve"> composé</w:t>
      </w:r>
      <w:r w:rsidRPr="00C63C93">
        <w:rPr>
          <w:rFonts w:asciiTheme="minorHAnsi" w:hAnsiTheme="minorHAnsi" w:cstheme="minorHAnsi"/>
          <w:sz w:val="24"/>
          <w:szCs w:val="24"/>
        </w:rPr>
        <w:t>e</w:t>
      </w:r>
      <w:r w:rsidR="00D0415A" w:rsidRPr="00C63C93">
        <w:rPr>
          <w:rFonts w:asciiTheme="minorHAnsi" w:hAnsiTheme="minorHAnsi" w:cstheme="minorHAnsi"/>
          <w:sz w:val="24"/>
          <w:szCs w:val="24"/>
        </w:rPr>
        <w:t xml:space="preserve"> </w:t>
      </w:r>
      <w:r w:rsidR="00B928B9" w:rsidRPr="00C63C93">
        <w:rPr>
          <w:rFonts w:asciiTheme="minorHAnsi" w:hAnsiTheme="minorHAnsi" w:cstheme="minorHAnsi"/>
          <w:sz w:val="24"/>
          <w:szCs w:val="24"/>
        </w:rPr>
        <w:t xml:space="preserve">notamment </w:t>
      </w:r>
      <w:r w:rsidR="00D0415A" w:rsidRPr="00C63C93">
        <w:rPr>
          <w:rFonts w:asciiTheme="minorHAnsi" w:hAnsiTheme="minorHAnsi" w:cstheme="minorHAnsi"/>
          <w:sz w:val="24"/>
          <w:szCs w:val="24"/>
        </w:rPr>
        <w:t>d</w:t>
      </w:r>
      <w:r w:rsidRPr="00C63C93">
        <w:rPr>
          <w:rFonts w:asciiTheme="minorHAnsi" w:hAnsiTheme="minorHAnsi" w:cstheme="minorHAnsi"/>
          <w:sz w:val="24"/>
          <w:szCs w:val="24"/>
        </w:rPr>
        <w:t>’un représentant de l’ARS, du</w:t>
      </w:r>
      <w:r w:rsidR="00D0415A" w:rsidRPr="00C63C93">
        <w:rPr>
          <w:rFonts w:asciiTheme="minorHAnsi" w:hAnsiTheme="minorHAnsi" w:cstheme="minorHAnsi"/>
          <w:sz w:val="24"/>
          <w:szCs w:val="24"/>
        </w:rPr>
        <w:t xml:space="preserve"> </w:t>
      </w:r>
      <w:r w:rsidRPr="00C63C93">
        <w:rPr>
          <w:rFonts w:asciiTheme="minorHAnsi" w:hAnsiTheme="minorHAnsi" w:cstheme="minorHAnsi"/>
          <w:sz w:val="24"/>
          <w:szCs w:val="24"/>
        </w:rPr>
        <w:t xml:space="preserve">chef de projet Mildeca, </w:t>
      </w:r>
      <w:r w:rsidR="00C63C93" w:rsidRPr="00C63C93">
        <w:rPr>
          <w:rFonts w:asciiTheme="minorHAnsi" w:hAnsiTheme="minorHAnsi" w:cstheme="minorHAnsi"/>
          <w:sz w:val="24"/>
          <w:szCs w:val="24"/>
        </w:rPr>
        <w:t>d’</w:t>
      </w:r>
      <w:r w:rsidR="00C63C93" w:rsidRPr="008B596E">
        <w:rPr>
          <w:rFonts w:asciiTheme="minorHAnsi" w:hAnsiTheme="minorHAnsi" w:cstheme="minorHAnsi"/>
          <w:sz w:val="24"/>
          <w:szCs w:val="24"/>
        </w:rPr>
        <w:t xml:space="preserve">un représentant régional de Santé publique France et des représentants des caisses d’assurance maladie (au minimum le DCGDR et l’ARC-MSA) ; </w:t>
      </w:r>
    </w:p>
    <w:p w:rsidR="00702332" w:rsidRPr="00C63C93" w:rsidRDefault="009974E3" w:rsidP="002804BA">
      <w:pPr>
        <w:pStyle w:val="Paragraphedeliste"/>
        <w:numPr>
          <w:ilvl w:val="0"/>
          <w:numId w:val="14"/>
        </w:numPr>
        <w:tabs>
          <w:tab w:val="left" w:pos="900"/>
        </w:tabs>
        <w:jc w:val="both"/>
        <w:rPr>
          <w:rFonts w:asciiTheme="minorHAnsi" w:hAnsiTheme="minorHAnsi" w:cstheme="minorHAnsi"/>
          <w:sz w:val="24"/>
          <w:szCs w:val="24"/>
        </w:rPr>
      </w:pPr>
      <w:r w:rsidRPr="00C63C93">
        <w:rPr>
          <w:rFonts w:asciiTheme="minorHAnsi" w:hAnsiTheme="minorHAnsi" w:cstheme="minorHAnsi"/>
          <w:sz w:val="24"/>
          <w:szCs w:val="24"/>
        </w:rPr>
        <w:t>Réception</w:t>
      </w:r>
      <w:r w:rsidR="00407755" w:rsidRPr="00C63C93">
        <w:rPr>
          <w:rFonts w:asciiTheme="minorHAnsi" w:hAnsiTheme="minorHAnsi" w:cstheme="minorHAnsi"/>
          <w:sz w:val="24"/>
          <w:szCs w:val="24"/>
        </w:rPr>
        <w:t xml:space="preserve"> du dossier </w:t>
      </w:r>
      <w:r w:rsidR="00772F51">
        <w:rPr>
          <w:rFonts w:asciiTheme="minorHAnsi" w:hAnsiTheme="minorHAnsi" w:cstheme="minorHAnsi"/>
          <w:sz w:val="24"/>
          <w:szCs w:val="24"/>
        </w:rPr>
        <w:t xml:space="preserve">ou des dossiers </w:t>
      </w:r>
      <w:r w:rsidR="00407755" w:rsidRPr="00C63C93">
        <w:rPr>
          <w:rFonts w:asciiTheme="minorHAnsi" w:hAnsiTheme="minorHAnsi" w:cstheme="minorHAnsi"/>
          <w:sz w:val="24"/>
          <w:szCs w:val="24"/>
        </w:rPr>
        <w:t>de candidature;</w:t>
      </w:r>
      <w:r w:rsidR="008D353A">
        <w:rPr>
          <w:rFonts w:asciiTheme="minorHAnsi" w:hAnsiTheme="minorHAnsi" w:cstheme="minorHAnsi"/>
          <w:sz w:val="24"/>
          <w:szCs w:val="24"/>
        </w:rPr>
        <w:t xml:space="preserve"> </w:t>
      </w:r>
    </w:p>
    <w:p w:rsidR="00407755" w:rsidRPr="0093396A" w:rsidRDefault="00407755" w:rsidP="002804BA">
      <w:pPr>
        <w:pStyle w:val="Paragraphedeliste"/>
        <w:numPr>
          <w:ilvl w:val="0"/>
          <w:numId w:val="14"/>
        </w:numPr>
        <w:tabs>
          <w:tab w:val="left" w:pos="900"/>
        </w:tabs>
        <w:jc w:val="both"/>
        <w:rPr>
          <w:rFonts w:asciiTheme="minorHAnsi" w:hAnsiTheme="minorHAnsi" w:cstheme="minorHAnsi"/>
          <w:sz w:val="24"/>
          <w:szCs w:val="24"/>
        </w:rPr>
      </w:pPr>
      <w:r w:rsidRPr="0093396A">
        <w:rPr>
          <w:rFonts w:asciiTheme="minorHAnsi" w:hAnsiTheme="minorHAnsi" w:cstheme="minorHAnsi"/>
          <w:sz w:val="24"/>
          <w:szCs w:val="24"/>
        </w:rPr>
        <w:t>Vérification des critères de recevabilité et d’éligibilité ;</w:t>
      </w:r>
    </w:p>
    <w:p w:rsidR="00D0415A" w:rsidRPr="0093396A" w:rsidRDefault="00D0415A" w:rsidP="00362AED">
      <w:pPr>
        <w:pStyle w:val="Paragraphedeliste"/>
        <w:numPr>
          <w:ilvl w:val="0"/>
          <w:numId w:val="14"/>
        </w:numPr>
        <w:tabs>
          <w:tab w:val="left" w:pos="900"/>
        </w:tabs>
        <w:jc w:val="both"/>
        <w:rPr>
          <w:rFonts w:asciiTheme="minorHAnsi" w:hAnsiTheme="minorHAnsi" w:cstheme="minorHAnsi"/>
          <w:sz w:val="24"/>
          <w:szCs w:val="24"/>
        </w:rPr>
      </w:pPr>
      <w:r w:rsidRPr="0093396A">
        <w:rPr>
          <w:rFonts w:asciiTheme="minorHAnsi" w:hAnsiTheme="minorHAnsi" w:cstheme="minorHAnsi"/>
          <w:sz w:val="24"/>
          <w:szCs w:val="24"/>
        </w:rPr>
        <w:t xml:space="preserve">Evaluation par </w:t>
      </w:r>
      <w:r w:rsidR="00E61510" w:rsidRPr="0093396A">
        <w:rPr>
          <w:rFonts w:asciiTheme="minorHAnsi" w:hAnsiTheme="minorHAnsi" w:cstheme="minorHAnsi"/>
          <w:sz w:val="24"/>
          <w:szCs w:val="24"/>
        </w:rPr>
        <w:t>l’instance de gouvernance du P2RT</w:t>
      </w:r>
      <w:r w:rsidR="00362AED">
        <w:rPr>
          <w:rFonts w:asciiTheme="minorHAnsi" w:hAnsiTheme="minorHAnsi" w:cstheme="minorHAnsi"/>
          <w:sz w:val="24"/>
          <w:szCs w:val="24"/>
        </w:rPr>
        <w:t xml:space="preserve"> en</w:t>
      </w:r>
      <w:r w:rsidR="00362AED" w:rsidRPr="00362AED">
        <w:rPr>
          <w:rFonts w:asciiTheme="minorHAnsi" w:hAnsiTheme="minorHAnsi" w:cstheme="minorHAnsi"/>
          <w:sz w:val="24"/>
          <w:szCs w:val="24"/>
        </w:rPr>
        <w:t xml:space="preserve"> comité de sélection restreint </w:t>
      </w:r>
      <w:r w:rsidR="00362AED">
        <w:rPr>
          <w:rFonts w:asciiTheme="minorHAnsi" w:hAnsiTheme="minorHAnsi" w:cstheme="minorHAnsi"/>
          <w:sz w:val="24"/>
          <w:szCs w:val="24"/>
        </w:rPr>
        <w:t>(</w:t>
      </w:r>
      <w:r w:rsidR="00362AED" w:rsidRPr="00362AED">
        <w:rPr>
          <w:rFonts w:asciiTheme="minorHAnsi" w:hAnsiTheme="minorHAnsi" w:cstheme="minorHAnsi"/>
          <w:sz w:val="24"/>
          <w:szCs w:val="24"/>
        </w:rPr>
        <w:t>qui ne comprend pas de membres porteurs de projets</w:t>
      </w:r>
      <w:r w:rsidR="00362AED">
        <w:rPr>
          <w:rFonts w:asciiTheme="minorHAnsi" w:hAnsiTheme="minorHAnsi" w:cstheme="minorHAnsi"/>
          <w:sz w:val="24"/>
          <w:szCs w:val="24"/>
        </w:rPr>
        <w:t>)</w:t>
      </w:r>
      <w:r w:rsidRPr="0093396A">
        <w:rPr>
          <w:rFonts w:asciiTheme="minorHAnsi" w:hAnsiTheme="minorHAnsi" w:cstheme="minorHAnsi"/>
          <w:sz w:val="24"/>
          <w:szCs w:val="24"/>
        </w:rPr>
        <w:t xml:space="preserve">: </w:t>
      </w:r>
      <w:r w:rsidR="00895071" w:rsidRPr="0093396A">
        <w:rPr>
          <w:rFonts w:asciiTheme="minorHAnsi" w:hAnsiTheme="minorHAnsi" w:cstheme="minorHAnsi"/>
          <w:sz w:val="24"/>
          <w:szCs w:val="24"/>
        </w:rPr>
        <w:t>l</w:t>
      </w:r>
      <w:r w:rsidRPr="0093396A">
        <w:rPr>
          <w:rFonts w:asciiTheme="minorHAnsi" w:hAnsiTheme="minorHAnsi" w:cstheme="minorHAnsi"/>
          <w:sz w:val="24"/>
          <w:szCs w:val="24"/>
        </w:rPr>
        <w:t xml:space="preserve">es membres évaluent les projets (deux </w:t>
      </w:r>
      <w:r w:rsidR="00895071" w:rsidRPr="0093396A">
        <w:rPr>
          <w:rFonts w:asciiTheme="minorHAnsi" w:hAnsiTheme="minorHAnsi" w:cstheme="minorHAnsi"/>
          <w:sz w:val="24"/>
          <w:szCs w:val="24"/>
        </w:rPr>
        <w:t xml:space="preserve"> </w:t>
      </w:r>
      <w:r w:rsidRPr="0093396A">
        <w:rPr>
          <w:rFonts w:asciiTheme="minorHAnsi" w:hAnsiTheme="minorHAnsi" w:cstheme="minorHAnsi"/>
          <w:sz w:val="24"/>
          <w:szCs w:val="24"/>
        </w:rPr>
        <w:t>rapporteurs par projet) et discutent collégialement de la qualité des projets ;</w:t>
      </w:r>
    </w:p>
    <w:p w:rsidR="00702332" w:rsidRPr="00983179" w:rsidRDefault="00407755" w:rsidP="00983179">
      <w:pPr>
        <w:pStyle w:val="Paragraphedeliste"/>
        <w:numPr>
          <w:ilvl w:val="0"/>
          <w:numId w:val="14"/>
        </w:numPr>
        <w:tabs>
          <w:tab w:val="left" w:pos="900"/>
        </w:tabs>
        <w:jc w:val="both"/>
        <w:rPr>
          <w:rFonts w:asciiTheme="minorHAnsi" w:hAnsiTheme="minorHAnsi" w:cstheme="minorHAnsi"/>
          <w:sz w:val="24"/>
          <w:szCs w:val="24"/>
        </w:rPr>
      </w:pPr>
      <w:r w:rsidRPr="0093396A">
        <w:rPr>
          <w:rFonts w:asciiTheme="minorHAnsi" w:hAnsiTheme="minorHAnsi" w:cstheme="minorHAnsi"/>
          <w:sz w:val="24"/>
          <w:szCs w:val="24"/>
        </w:rPr>
        <w:t>P</w:t>
      </w:r>
      <w:r w:rsidR="00D0415A" w:rsidRPr="0093396A">
        <w:rPr>
          <w:rFonts w:asciiTheme="minorHAnsi" w:hAnsiTheme="minorHAnsi" w:cstheme="minorHAnsi"/>
          <w:sz w:val="24"/>
          <w:szCs w:val="24"/>
        </w:rPr>
        <w:t xml:space="preserve">roposition par </w:t>
      </w:r>
      <w:r w:rsidR="00702332" w:rsidRPr="0093396A">
        <w:rPr>
          <w:rFonts w:asciiTheme="minorHAnsi" w:hAnsiTheme="minorHAnsi" w:cstheme="minorHAnsi"/>
          <w:sz w:val="24"/>
          <w:szCs w:val="24"/>
        </w:rPr>
        <w:t xml:space="preserve">l’instance </w:t>
      </w:r>
      <w:r w:rsidR="00B928B9" w:rsidRPr="0093396A">
        <w:rPr>
          <w:rFonts w:asciiTheme="minorHAnsi" w:hAnsiTheme="minorHAnsi" w:cstheme="minorHAnsi"/>
          <w:sz w:val="24"/>
          <w:szCs w:val="24"/>
        </w:rPr>
        <w:t xml:space="preserve">de gouvernance </w:t>
      </w:r>
      <w:r w:rsidR="00702332" w:rsidRPr="0093396A">
        <w:rPr>
          <w:rFonts w:asciiTheme="minorHAnsi" w:hAnsiTheme="minorHAnsi" w:cstheme="minorHAnsi"/>
          <w:sz w:val="24"/>
          <w:szCs w:val="24"/>
        </w:rPr>
        <w:t>du</w:t>
      </w:r>
      <w:r w:rsidR="00D0415A" w:rsidRPr="0093396A">
        <w:rPr>
          <w:rFonts w:asciiTheme="minorHAnsi" w:hAnsiTheme="minorHAnsi" w:cstheme="minorHAnsi"/>
          <w:sz w:val="24"/>
          <w:szCs w:val="24"/>
        </w:rPr>
        <w:t xml:space="preserve"> P2RT d’une liste de projets à financer ;</w:t>
      </w:r>
      <w:r w:rsidRPr="0093396A">
        <w:rPr>
          <w:rFonts w:asciiTheme="minorHAnsi" w:hAnsiTheme="minorHAnsi" w:cstheme="minorHAnsi"/>
          <w:sz w:val="24"/>
          <w:szCs w:val="24"/>
        </w:rPr>
        <w:t xml:space="preserve">   </w:t>
      </w:r>
    </w:p>
    <w:p w:rsidR="00907DCB" w:rsidRPr="0093396A" w:rsidRDefault="00D0415A" w:rsidP="002804BA">
      <w:pPr>
        <w:pStyle w:val="Paragraphedeliste"/>
        <w:numPr>
          <w:ilvl w:val="0"/>
          <w:numId w:val="14"/>
        </w:numPr>
        <w:tabs>
          <w:tab w:val="left" w:pos="900"/>
        </w:tabs>
        <w:jc w:val="both"/>
        <w:rPr>
          <w:rFonts w:asciiTheme="minorHAnsi" w:hAnsiTheme="minorHAnsi" w:cstheme="minorHAnsi"/>
          <w:sz w:val="24"/>
          <w:szCs w:val="24"/>
        </w:rPr>
      </w:pPr>
      <w:r w:rsidRPr="0093396A">
        <w:rPr>
          <w:rFonts w:asciiTheme="minorHAnsi" w:hAnsiTheme="minorHAnsi" w:cstheme="minorHAnsi"/>
          <w:sz w:val="24"/>
          <w:szCs w:val="24"/>
        </w:rPr>
        <w:t>Résultats : décision d</w:t>
      </w:r>
      <w:r w:rsidR="00B928B9" w:rsidRPr="0093396A">
        <w:rPr>
          <w:rFonts w:asciiTheme="minorHAnsi" w:hAnsiTheme="minorHAnsi" w:cstheme="minorHAnsi"/>
          <w:sz w:val="24"/>
          <w:szCs w:val="24"/>
        </w:rPr>
        <w:t xml:space="preserve">u DG </w:t>
      </w:r>
      <w:r w:rsidRPr="0093396A">
        <w:rPr>
          <w:rFonts w:asciiTheme="minorHAnsi" w:hAnsiTheme="minorHAnsi" w:cstheme="minorHAnsi"/>
          <w:sz w:val="24"/>
          <w:szCs w:val="24"/>
        </w:rPr>
        <w:t>ARS et publication des résultats.</w:t>
      </w:r>
    </w:p>
    <w:p w:rsidR="00F66972" w:rsidRDefault="00F66972">
      <w:pPr>
        <w:jc w:val="left"/>
        <w:rPr>
          <w:rFonts w:asciiTheme="minorHAnsi" w:hAnsiTheme="minorHAnsi" w:cstheme="minorHAnsi"/>
          <w:b/>
          <w:bCs/>
          <w:color w:val="002060"/>
          <w:sz w:val="24"/>
          <w:szCs w:val="24"/>
        </w:rPr>
      </w:pPr>
    </w:p>
    <w:p w:rsidR="008B144A" w:rsidRPr="0093396A" w:rsidRDefault="008B144A" w:rsidP="008B144A">
      <w:pPr>
        <w:pBdr>
          <w:bottom w:val="single" w:sz="4" w:space="1" w:color="auto"/>
        </w:pBdr>
        <w:ind w:left="705" w:hanging="705"/>
        <w:rPr>
          <w:rFonts w:asciiTheme="minorHAnsi" w:hAnsiTheme="minorHAnsi" w:cstheme="minorHAnsi"/>
          <w:b/>
          <w:bCs/>
          <w:color w:val="002060"/>
          <w:sz w:val="24"/>
          <w:szCs w:val="24"/>
        </w:rPr>
      </w:pPr>
      <w:r w:rsidRPr="0093396A">
        <w:rPr>
          <w:rFonts w:asciiTheme="minorHAnsi" w:hAnsiTheme="minorHAnsi" w:cstheme="minorHAnsi"/>
          <w:b/>
          <w:bCs/>
          <w:color w:val="002060"/>
          <w:sz w:val="24"/>
          <w:szCs w:val="24"/>
        </w:rPr>
        <w:t>V</w:t>
      </w:r>
      <w:r w:rsidR="006E780D" w:rsidRPr="0093396A">
        <w:rPr>
          <w:rFonts w:asciiTheme="minorHAnsi" w:hAnsiTheme="minorHAnsi" w:cstheme="minorHAnsi"/>
          <w:b/>
          <w:bCs/>
          <w:color w:val="002060"/>
          <w:sz w:val="24"/>
          <w:szCs w:val="24"/>
        </w:rPr>
        <w:t>I</w:t>
      </w:r>
      <w:r w:rsidRPr="0093396A">
        <w:rPr>
          <w:rFonts w:asciiTheme="minorHAnsi" w:hAnsiTheme="minorHAnsi" w:cstheme="minorHAnsi"/>
          <w:b/>
          <w:bCs/>
          <w:color w:val="002060"/>
          <w:sz w:val="24"/>
          <w:szCs w:val="24"/>
        </w:rPr>
        <w:t>I</w:t>
      </w:r>
      <w:r w:rsidR="00CF6E2F">
        <w:rPr>
          <w:rFonts w:asciiTheme="minorHAnsi" w:hAnsiTheme="minorHAnsi" w:cstheme="minorHAnsi"/>
          <w:b/>
          <w:bCs/>
          <w:color w:val="002060"/>
          <w:sz w:val="24"/>
          <w:szCs w:val="24"/>
        </w:rPr>
        <w:t>I</w:t>
      </w:r>
      <w:r w:rsidRPr="0093396A">
        <w:rPr>
          <w:rFonts w:asciiTheme="minorHAnsi" w:hAnsiTheme="minorHAnsi" w:cstheme="minorHAnsi"/>
          <w:b/>
          <w:bCs/>
          <w:color w:val="002060"/>
          <w:sz w:val="24"/>
          <w:szCs w:val="24"/>
        </w:rPr>
        <w:t>- DUREE DU PROJET ET EVALUATION</w:t>
      </w:r>
    </w:p>
    <w:p w:rsidR="001B4198" w:rsidRPr="0093396A" w:rsidRDefault="001B4198" w:rsidP="00907DCB">
      <w:pPr>
        <w:rPr>
          <w:rFonts w:asciiTheme="minorHAnsi" w:hAnsiTheme="minorHAnsi" w:cstheme="minorHAnsi"/>
          <w:sz w:val="24"/>
          <w:szCs w:val="24"/>
        </w:rPr>
      </w:pPr>
    </w:p>
    <w:p w:rsidR="001B4198" w:rsidRPr="0093396A" w:rsidRDefault="006C3B14" w:rsidP="00907DCB">
      <w:pPr>
        <w:rPr>
          <w:rFonts w:asciiTheme="minorHAnsi" w:hAnsiTheme="minorHAnsi" w:cstheme="minorHAnsi"/>
          <w:sz w:val="24"/>
          <w:szCs w:val="24"/>
        </w:rPr>
      </w:pPr>
      <w:r w:rsidRPr="0093396A">
        <w:rPr>
          <w:rFonts w:asciiTheme="minorHAnsi" w:hAnsiTheme="minorHAnsi" w:cstheme="minorHAnsi"/>
          <w:sz w:val="24"/>
          <w:szCs w:val="24"/>
        </w:rPr>
        <w:t xml:space="preserve">La durée de l’action se déroule </w:t>
      </w:r>
      <w:r w:rsidRPr="00CF6E2F">
        <w:rPr>
          <w:rFonts w:asciiTheme="minorHAnsi" w:hAnsiTheme="minorHAnsi" w:cstheme="minorHAnsi"/>
          <w:sz w:val="24"/>
          <w:szCs w:val="24"/>
        </w:rPr>
        <w:t xml:space="preserve">sur </w:t>
      </w:r>
      <w:r w:rsidR="005E1838" w:rsidRPr="00CF6D4C">
        <w:rPr>
          <w:rFonts w:asciiTheme="minorHAnsi" w:hAnsiTheme="minorHAnsi" w:cstheme="minorHAnsi"/>
          <w:sz w:val="24"/>
          <w:szCs w:val="24"/>
        </w:rPr>
        <w:t>une à trois années</w:t>
      </w:r>
      <w:r w:rsidRPr="00CF6D4C">
        <w:rPr>
          <w:rFonts w:asciiTheme="minorHAnsi" w:hAnsiTheme="minorHAnsi" w:cstheme="minorHAnsi"/>
          <w:sz w:val="24"/>
          <w:szCs w:val="24"/>
        </w:rPr>
        <w:t>.</w:t>
      </w:r>
      <w:r w:rsidRPr="0093396A">
        <w:rPr>
          <w:rFonts w:asciiTheme="minorHAnsi" w:hAnsiTheme="minorHAnsi" w:cstheme="minorHAnsi"/>
          <w:sz w:val="24"/>
          <w:szCs w:val="24"/>
        </w:rPr>
        <w:t xml:space="preserve"> L</w:t>
      </w:r>
      <w:r w:rsidR="001B4198" w:rsidRPr="0093396A">
        <w:rPr>
          <w:rFonts w:asciiTheme="minorHAnsi" w:hAnsiTheme="minorHAnsi" w:cstheme="minorHAnsi"/>
          <w:sz w:val="24"/>
          <w:szCs w:val="24"/>
        </w:rPr>
        <w:t xml:space="preserve">e porteur de projet </w:t>
      </w:r>
      <w:r w:rsidRPr="0093396A">
        <w:rPr>
          <w:rFonts w:asciiTheme="minorHAnsi" w:hAnsiTheme="minorHAnsi" w:cstheme="minorHAnsi"/>
          <w:sz w:val="24"/>
          <w:szCs w:val="24"/>
        </w:rPr>
        <w:t xml:space="preserve">fournira des indicateurs annuels de suivi de l’activité et qualitatifs. </w:t>
      </w:r>
    </w:p>
    <w:p w:rsidR="00E61510" w:rsidRPr="0093396A" w:rsidRDefault="006C3B14" w:rsidP="00907DCB">
      <w:pPr>
        <w:rPr>
          <w:rFonts w:asciiTheme="minorHAnsi" w:hAnsiTheme="minorHAnsi" w:cstheme="minorHAnsi"/>
          <w:sz w:val="24"/>
          <w:szCs w:val="24"/>
        </w:rPr>
      </w:pPr>
      <w:r w:rsidRPr="0093396A">
        <w:rPr>
          <w:rFonts w:asciiTheme="minorHAnsi" w:hAnsiTheme="minorHAnsi" w:cstheme="minorHAnsi"/>
          <w:sz w:val="24"/>
          <w:szCs w:val="24"/>
        </w:rPr>
        <w:t>Ceux-ci seront définis dans la convention de f</w:t>
      </w:r>
      <w:r w:rsidR="00F8121A" w:rsidRPr="0093396A">
        <w:rPr>
          <w:rFonts w:asciiTheme="minorHAnsi" w:hAnsiTheme="minorHAnsi" w:cstheme="minorHAnsi"/>
          <w:sz w:val="24"/>
          <w:szCs w:val="24"/>
        </w:rPr>
        <w:t xml:space="preserve">inancement mentionnée au point </w:t>
      </w:r>
      <w:r w:rsidRPr="0093396A">
        <w:rPr>
          <w:rFonts w:asciiTheme="minorHAnsi" w:hAnsiTheme="minorHAnsi" w:cstheme="minorHAnsi"/>
          <w:sz w:val="24"/>
          <w:szCs w:val="24"/>
        </w:rPr>
        <w:t>V</w:t>
      </w:r>
      <w:r w:rsidR="00CF6E2F">
        <w:rPr>
          <w:rFonts w:asciiTheme="minorHAnsi" w:hAnsiTheme="minorHAnsi" w:cstheme="minorHAnsi"/>
          <w:sz w:val="24"/>
          <w:szCs w:val="24"/>
        </w:rPr>
        <w:t>I</w:t>
      </w:r>
      <w:r w:rsidRPr="0093396A">
        <w:rPr>
          <w:rFonts w:asciiTheme="minorHAnsi" w:hAnsiTheme="minorHAnsi" w:cstheme="minorHAnsi"/>
          <w:sz w:val="24"/>
          <w:szCs w:val="24"/>
        </w:rPr>
        <w:t xml:space="preserve">. </w:t>
      </w:r>
    </w:p>
    <w:p w:rsidR="00E61510" w:rsidRPr="0093396A" w:rsidRDefault="00E61510" w:rsidP="00907DCB">
      <w:pPr>
        <w:rPr>
          <w:rFonts w:asciiTheme="minorHAnsi" w:hAnsiTheme="minorHAnsi" w:cstheme="minorHAnsi"/>
          <w:sz w:val="24"/>
          <w:szCs w:val="24"/>
        </w:rPr>
      </w:pPr>
    </w:p>
    <w:p w:rsidR="006C3B14" w:rsidRPr="0093396A" w:rsidRDefault="006C3B14" w:rsidP="00907DCB">
      <w:pPr>
        <w:rPr>
          <w:rFonts w:asciiTheme="minorHAnsi" w:hAnsiTheme="minorHAnsi" w:cstheme="minorHAnsi"/>
          <w:sz w:val="24"/>
          <w:szCs w:val="24"/>
        </w:rPr>
      </w:pPr>
      <w:r w:rsidRPr="0093396A">
        <w:rPr>
          <w:rFonts w:asciiTheme="minorHAnsi" w:hAnsiTheme="minorHAnsi" w:cstheme="minorHAnsi"/>
          <w:sz w:val="24"/>
          <w:szCs w:val="24"/>
        </w:rPr>
        <w:t xml:space="preserve">Une évaluation et un bilan final de l’action seront réalisés en fin de projet </w:t>
      </w:r>
      <w:r w:rsidR="001B4198" w:rsidRPr="0093396A">
        <w:rPr>
          <w:rFonts w:asciiTheme="minorHAnsi" w:hAnsiTheme="minorHAnsi" w:cstheme="minorHAnsi"/>
          <w:sz w:val="24"/>
          <w:szCs w:val="24"/>
        </w:rPr>
        <w:t>par le porteur de projet et transmis à l’ARS</w:t>
      </w:r>
      <w:r w:rsidRPr="0093396A">
        <w:rPr>
          <w:rFonts w:asciiTheme="minorHAnsi" w:hAnsiTheme="minorHAnsi" w:cstheme="minorHAnsi"/>
          <w:sz w:val="24"/>
          <w:szCs w:val="24"/>
        </w:rPr>
        <w:t>.</w:t>
      </w:r>
    </w:p>
    <w:p w:rsidR="001B4198" w:rsidRPr="0093396A" w:rsidRDefault="001B4198" w:rsidP="00907DCB">
      <w:pPr>
        <w:rPr>
          <w:rFonts w:asciiTheme="minorHAnsi" w:hAnsiTheme="minorHAnsi" w:cstheme="minorHAnsi"/>
          <w:sz w:val="24"/>
          <w:szCs w:val="24"/>
        </w:rPr>
      </w:pPr>
    </w:p>
    <w:p w:rsidR="001B4198" w:rsidRPr="006F1DAB" w:rsidRDefault="00DD6F3D" w:rsidP="00907DCB">
      <w:pPr>
        <w:rPr>
          <w:rFonts w:asciiTheme="minorHAnsi" w:hAnsiTheme="minorHAnsi" w:cstheme="minorHAnsi"/>
          <w:sz w:val="24"/>
          <w:szCs w:val="24"/>
        </w:rPr>
      </w:pPr>
      <w:r>
        <w:rPr>
          <w:rFonts w:asciiTheme="minorHAnsi" w:hAnsiTheme="minorHAnsi" w:cstheme="minorHAnsi"/>
          <w:sz w:val="24"/>
          <w:szCs w:val="24"/>
        </w:rPr>
        <w:t xml:space="preserve">Voir annexe 3 </w:t>
      </w:r>
      <w:r w:rsidR="008B596E">
        <w:rPr>
          <w:rFonts w:asciiTheme="minorHAnsi" w:hAnsiTheme="minorHAnsi" w:cstheme="minorHAnsi"/>
          <w:sz w:val="24"/>
          <w:szCs w:val="24"/>
        </w:rPr>
        <w:t>dossier de candidature à l’appel à projet</w:t>
      </w:r>
      <w:r w:rsidR="00D37DE4">
        <w:rPr>
          <w:rFonts w:asciiTheme="minorHAnsi" w:hAnsiTheme="minorHAnsi" w:cstheme="minorHAnsi"/>
          <w:sz w:val="24"/>
          <w:szCs w:val="24"/>
        </w:rPr>
        <w:t>s</w:t>
      </w:r>
      <w:r w:rsidR="008B596E">
        <w:rPr>
          <w:rFonts w:asciiTheme="minorHAnsi" w:hAnsiTheme="minorHAnsi" w:cstheme="minorHAnsi"/>
          <w:sz w:val="24"/>
          <w:szCs w:val="24"/>
        </w:rPr>
        <w:t xml:space="preserve"> régional</w:t>
      </w:r>
      <w:r w:rsidR="00D21019" w:rsidRPr="0093396A">
        <w:rPr>
          <w:rFonts w:asciiTheme="minorHAnsi" w:hAnsiTheme="minorHAnsi" w:cstheme="minorHAnsi"/>
          <w:sz w:val="24"/>
          <w:szCs w:val="24"/>
        </w:rPr>
        <w:t xml:space="preserve">. </w:t>
      </w:r>
    </w:p>
    <w:sectPr w:rsidR="001B4198" w:rsidRPr="006F1DAB" w:rsidSect="00C8532C">
      <w:headerReference w:type="default" r:id="rId15"/>
      <w:footerReference w:type="even" r:id="rId16"/>
      <w:footerReference w:type="default" r:id="rId17"/>
      <w:footerReference w:type="first" r:id="rId18"/>
      <w:pgSz w:w="11906" w:h="16838" w:code="9"/>
      <w:pgMar w:top="958" w:right="1134" w:bottom="851" w:left="1134"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BF5" w:rsidRDefault="00547BF5">
      <w:r>
        <w:separator/>
      </w:r>
    </w:p>
  </w:endnote>
  <w:endnote w:type="continuationSeparator" w:id="0">
    <w:p w:rsidR="00547BF5" w:rsidRDefault="0054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9873"/>
      <w:docPartObj>
        <w:docPartGallery w:val="Page Numbers (Bottom of Page)"/>
        <w:docPartUnique/>
      </w:docPartObj>
    </w:sdtPr>
    <w:sdtEndPr/>
    <w:sdtContent>
      <w:p w:rsidR="00547BF5" w:rsidRDefault="00547BF5">
        <w:pPr>
          <w:pStyle w:val="Pieddepage"/>
          <w:jc w:val="center"/>
        </w:pPr>
        <w:r>
          <w:fldChar w:fldCharType="begin"/>
        </w:r>
        <w:r>
          <w:instrText xml:space="preserve"> PAGE   \* MERGEFORMAT </w:instrText>
        </w:r>
        <w:r>
          <w:fldChar w:fldCharType="separate"/>
        </w:r>
        <w:r w:rsidR="005C7784">
          <w:rPr>
            <w:noProof/>
          </w:rPr>
          <w:t>6</w:t>
        </w:r>
        <w:r>
          <w:rPr>
            <w:noProof/>
          </w:rPr>
          <w:fldChar w:fldCharType="end"/>
        </w:r>
      </w:p>
    </w:sdtContent>
  </w:sdt>
  <w:p w:rsidR="00547BF5" w:rsidRDefault="00547BF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4589"/>
      <w:docPartObj>
        <w:docPartGallery w:val="Page Numbers (Bottom of Page)"/>
        <w:docPartUnique/>
      </w:docPartObj>
    </w:sdtPr>
    <w:sdtEndPr/>
    <w:sdtContent>
      <w:p w:rsidR="00547BF5" w:rsidRDefault="00547BF5">
        <w:pPr>
          <w:pStyle w:val="Pieddepage"/>
          <w:jc w:val="center"/>
        </w:pPr>
        <w:r>
          <w:fldChar w:fldCharType="begin"/>
        </w:r>
        <w:r>
          <w:instrText xml:space="preserve"> PAGE   \* MERGEFORMAT </w:instrText>
        </w:r>
        <w:r>
          <w:fldChar w:fldCharType="separate"/>
        </w:r>
        <w:r w:rsidR="005C7784">
          <w:rPr>
            <w:noProof/>
          </w:rPr>
          <w:t>7</w:t>
        </w:r>
        <w:r>
          <w:rPr>
            <w:noProof/>
          </w:rPr>
          <w:fldChar w:fldCharType="end"/>
        </w:r>
      </w:p>
    </w:sdtContent>
  </w:sdt>
  <w:p w:rsidR="00547BF5" w:rsidRDefault="00547BF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9872"/>
      <w:docPartObj>
        <w:docPartGallery w:val="Page Numbers (Bottom of Page)"/>
        <w:docPartUnique/>
      </w:docPartObj>
    </w:sdtPr>
    <w:sdtEndPr/>
    <w:sdtContent>
      <w:p w:rsidR="00547BF5" w:rsidRDefault="00547BF5">
        <w:pPr>
          <w:pStyle w:val="Pieddepage"/>
          <w:jc w:val="center"/>
        </w:pPr>
        <w:r>
          <w:fldChar w:fldCharType="begin"/>
        </w:r>
        <w:r>
          <w:instrText xml:space="preserve"> PAGE   \* MERGEFORMAT </w:instrText>
        </w:r>
        <w:r>
          <w:fldChar w:fldCharType="separate"/>
        </w:r>
        <w:r w:rsidR="005C7784">
          <w:rPr>
            <w:noProof/>
          </w:rPr>
          <w:t>1</w:t>
        </w:r>
        <w:r>
          <w:rPr>
            <w:noProof/>
          </w:rPr>
          <w:fldChar w:fldCharType="end"/>
        </w:r>
      </w:p>
    </w:sdtContent>
  </w:sdt>
  <w:p w:rsidR="00547BF5" w:rsidRDefault="00547B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BF5" w:rsidRDefault="00547BF5">
      <w:r>
        <w:separator/>
      </w:r>
    </w:p>
  </w:footnote>
  <w:footnote w:type="continuationSeparator" w:id="0">
    <w:p w:rsidR="00547BF5" w:rsidRDefault="00547BF5">
      <w:r>
        <w:continuationSeparator/>
      </w:r>
    </w:p>
  </w:footnote>
  <w:footnote w:id="1">
    <w:p w:rsidR="00547BF5" w:rsidRPr="00936E12" w:rsidRDefault="00547BF5" w:rsidP="002B34DE">
      <w:pPr>
        <w:pStyle w:val="Notedebasdepage"/>
        <w:rPr>
          <w:rFonts w:asciiTheme="minorHAnsi" w:hAnsiTheme="minorHAnsi" w:cstheme="minorHAnsi"/>
          <w:sz w:val="18"/>
          <w:szCs w:val="18"/>
        </w:rPr>
      </w:pPr>
      <w:r w:rsidRPr="00936E12">
        <w:rPr>
          <w:rStyle w:val="Appelnotedebasdep"/>
          <w:rFonts w:asciiTheme="minorHAnsi" w:hAnsiTheme="minorHAnsi" w:cstheme="minorHAnsi"/>
          <w:sz w:val="18"/>
          <w:szCs w:val="18"/>
        </w:rPr>
        <w:footnoteRef/>
      </w:r>
      <w:r w:rsidRPr="00936E12">
        <w:rPr>
          <w:rFonts w:asciiTheme="minorHAnsi" w:hAnsiTheme="minorHAnsi" w:cstheme="minorHAnsi"/>
          <w:sz w:val="18"/>
          <w:szCs w:val="18"/>
        </w:rPr>
        <w:t xml:space="preserve"> </w:t>
      </w:r>
      <w:hyperlink r:id="rId1" w:history="1">
        <w:r w:rsidRPr="00936E12">
          <w:rPr>
            <w:rStyle w:val="Lienhypertexte"/>
            <w:rFonts w:asciiTheme="minorHAnsi" w:hAnsiTheme="minorHAnsi" w:cstheme="minorHAnsi"/>
            <w:sz w:val="18"/>
            <w:szCs w:val="18"/>
          </w:rPr>
          <w:t>http://invs.santepubliquefrance.fr/beh/2017/12/pdf/2017_12_1.pdf</w:t>
        </w:r>
      </w:hyperlink>
      <w:r w:rsidRPr="00936E12">
        <w:rPr>
          <w:rFonts w:asciiTheme="minorHAnsi" w:hAnsiTheme="minorHAnsi" w:cstheme="minorHAnsi"/>
          <w:sz w:val="18"/>
          <w:szCs w:val="18"/>
        </w:rPr>
        <w:t xml:space="preserve"> </w:t>
      </w:r>
    </w:p>
  </w:footnote>
  <w:footnote w:id="2">
    <w:p w:rsidR="00547BF5" w:rsidRPr="00936E12" w:rsidRDefault="00547BF5" w:rsidP="00E00FEB">
      <w:pPr>
        <w:rPr>
          <w:rFonts w:asciiTheme="minorHAnsi" w:hAnsiTheme="minorHAnsi" w:cstheme="minorHAnsi"/>
          <w:sz w:val="18"/>
          <w:szCs w:val="18"/>
        </w:rPr>
      </w:pPr>
      <w:r w:rsidRPr="00936E12">
        <w:rPr>
          <w:rStyle w:val="Appelnotedebasdep"/>
          <w:rFonts w:asciiTheme="minorHAnsi" w:hAnsiTheme="minorHAnsi" w:cstheme="minorHAnsi"/>
          <w:sz w:val="18"/>
          <w:szCs w:val="18"/>
        </w:rPr>
        <w:footnoteRef/>
      </w:r>
      <w:r w:rsidRPr="00936E12">
        <w:rPr>
          <w:rFonts w:asciiTheme="minorHAnsi" w:hAnsiTheme="minorHAnsi" w:cstheme="minorHAnsi"/>
          <w:sz w:val="18"/>
          <w:szCs w:val="18"/>
        </w:rPr>
        <w:t xml:space="preserve"> </w:t>
      </w:r>
      <w:hyperlink r:id="rId2" w:history="1">
        <w:r w:rsidRPr="00BD5C51">
          <w:rPr>
            <w:rStyle w:val="Lienhypertexte"/>
            <w:rFonts w:asciiTheme="minorHAnsi" w:hAnsiTheme="minorHAnsi" w:cstheme="minorHAnsi"/>
            <w:sz w:val="18"/>
            <w:szCs w:val="18"/>
          </w:rPr>
          <w:t>http://solidarites-sante.gouv.fr/IMG/pdf/rapport_annuel_pnrt_2017.pdf</w:t>
        </w:r>
      </w:hyperlink>
      <w:r>
        <w:rPr>
          <w:rFonts w:asciiTheme="minorHAnsi" w:hAnsiTheme="minorHAnsi" w:cstheme="minorHAnsi"/>
          <w:sz w:val="18"/>
          <w:szCs w:val="18"/>
        </w:rPr>
        <w:t xml:space="preserve"> </w:t>
      </w:r>
    </w:p>
    <w:p w:rsidR="00547BF5" w:rsidRDefault="00547BF5" w:rsidP="00E00FEB">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BF5" w:rsidRDefault="00547BF5">
    <w:pPr>
      <w:pStyle w:val="En-tte"/>
      <w:jc w:val="right"/>
      <w:rPr>
        <w:rStyle w:val="Numrodep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5538"/>
    <w:multiLevelType w:val="hybridMultilevel"/>
    <w:tmpl w:val="CD663666"/>
    <w:lvl w:ilvl="0" w:tplc="3F86776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C85FD1"/>
    <w:multiLevelType w:val="hybridMultilevel"/>
    <w:tmpl w:val="41525E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77A6457"/>
    <w:multiLevelType w:val="hybridMultilevel"/>
    <w:tmpl w:val="345E81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A706F9"/>
    <w:multiLevelType w:val="hybridMultilevel"/>
    <w:tmpl w:val="2DB62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121E39"/>
    <w:multiLevelType w:val="hybridMultilevel"/>
    <w:tmpl w:val="6CE28F2E"/>
    <w:lvl w:ilvl="0" w:tplc="AB849A9A">
      <w:start w:val="1"/>
      <w:numFmt w:val="bullet"/>
      <w:lvlText w:val="-"/>
      <w:lvlJc w:val="left"/>
      <w:pPr>
        <w:ind w:left="720" w:hanging="360"/>
      </w:pPr>
      <w:rPr>
        <w:rFonts w:ascii="Calibri" w:eastAsia="Trebuchet MS"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271FF5"/>
    <w:multiLevelType w:val="hybridMultilevel"/>
    <w:tmpl w:val="7C881358"/>
    <w:lvl w:ilvl="0" w:tplc="69EAA51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2CC82A6F"/>
    <w:multiLevelType w:val="hybridMultilevel"/>
    <w:tmpl w:val="32207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1A7FA5"/>
    <w:multiLevelType w:val="hybridMultilevel"/>
    <w:tmpl w:val="00561EB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3499093E"/>
    <w:multiLevelType w:val="hybridMultilevel"/>
    <w:tmpl w:val="54C80330"/>
    <w:lvl w:ilvl="0" w:tplc="4874001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D640E0"/>
    <w:multiLevelType w:val="hybridMultilevel"/>
    <w:tmpl w:val="0422FD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CDD7758"/>
    <w:multiLevelType w:val="hybridMultilevel"/>
    <w:tmpl w:val="9A52B6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2012BA1"/>
    <w:multiLevelType w:val="hybridMultilevel"/>
    <w:tmpl w:val="EE8C1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7040210"/>
    <w:multiLevelType w:val="hybridMultilevel"/>
    <w:tmpl w:val="1F427B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57AB73FA"/>
    <w:multiLevelType w:val="hybridMultilevel"/>
    <w:tmpl w:val="1E8A12D0"/>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602C4FBC"/>
    <w:multiLevelType w:val="hybridMultilevel"/>
    <w:tmpl w:val="75828EA6"/>
    <w:lvl w:ilvl="0" w:tplc="C42C87B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6DE95302"/>
    <w:multiLevelType w:val="hybridMultilevel"/>
    <w:tmpl w:val="9B245DEC"/>
    <w:lvl w:ilvl="0" w:tplc="EB583232">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6434A8D"/>
    <w:multiLevelType w:val="hybridMultilevel"/>
    <w:tmpl w:val="A4EA12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5"/>
  </w:num>
  <w:num w:numId="5">
    <w:abstractNumId w:val="16"/>
  </w:num>
  <w:num w:numId="6">
    <w:abstractNumId w:val="13"/>
  </w:num>
  <w:num w:numId="7">
    <w:abstractNumId w:val="7"/>
  </w:num>
  <w:num w:numId="8">
    <w:abstractNumId w:val="0"/>
  </w:num>
  <w:num w:numId="9">
    <w:abstractNumId w:val="3"/>
  </w:num>
  <w:num w:numId="10">
    <w:abstractNumId w:val="6"/>
  </w:num>
  <w:num w:numId="11">
    <w:abstractNumId w:val="11"/>
  </w:num>
  <w:num w:numId="12">
    <w:abstractNumId w:val="1"/>
  </w:num>
  <w:num w:numId="13">
    <w:abstractNumId w:val="2"/>
  </w:num>
  <w:num w:numId="14">
    <w:abstractNumId w:val="10"/>
  </w:num>
  <w:num w:numId="15">
    <w:abstractNumId w:val="5"/>
  </w:num>
  <w:num w:numId="16">
    <w:abstractNumId w:val="14"/>
  </w:num>
  <w:num w:numId="1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E71"/>
    <w:rsid w:val="00000DA7"/>
    <w:rsid w:val="00000FA0"/>
    <w:rsid w:val="00003456"/>
    <w:rsid w:val="00004F7A"/>
    <w:rsid w:val="00005F23"/>
    <w:rsid w:val="00006A1E"/>
    <w:rsid w:val="000116DE"/>
    <w:rsid w:val="0001316B"/>
    <w:rsid w:val="000141E2"/>
    <w:rsid w:val="00016D4D"/>
    <w:rsid w:val="00021E5E"/>
    <w:rsid w:val="00024E16"/>
    <w:rsid w:val="0002741F"/>
    <w:rsid w:val="0003041C"/>
    <w:rsid w:val="00030844"/>
    <w:rsid w:val="000332C0"/>
    <w:rsid w:val="00037D37"/>
    <w:rsid w:val="00040D51"/>
    <w:rsid w:val="00041437"/>
    <w:rsid w:val="00042187"/>
    <w:rsid w:val="00043E5F"/>
    <w:rsid w:val="000510BC"/>
    <w:rsid w:val="00051FA7"/>
    <w:rsid w:val="00054612"/>
    <w:rsid w:val="00055E62"/>
    <w:rsid w:val="00057954"/>
    <w:rsid w:val="00060C7B"/>
    <w:rsid w:val="000611A9"/>
    <w:rsid w:val="000637C1"/>
    <w:rsid w:val="00070581"/>
    <w:rsid w:val="00071BE0"/>
    <w:rsid w:val="00072B4A"/>
    <w:rsid w:val="00074D65"/>
    <w:rsid w:val="00075D35"/>
    <w:rsid w:val="00076497"/>
    <w:rsid w:val="00076598"/>
    <w:rsid w:val="000803BF"/>
    <w:rsid w:val="0008156E"/>
    <w:rsid w:val="000824CA"/>
    <w:rsid w:val="000861D4"/>
    <w:rsid w:val="00090F20"/>
    <w:rsid w:val="000938C3"/>
    <w:rsid w:val="00094808"/>
    <w:rsid w:val="000A1CCC"/>
    <w:rsid w:val="000B706D"/>
    <w:rsid w:val="000B79AE"/>
    <w:rsid w:val="000C3712"/>
    <w:rsid w:val="000C50AC"/>
    <w:rsid w:val="000C6161"/>
    <w:rsid w:val="000D5016"/>
    <w:rsid w:val="000D607B"/>
    <w:rsid w:val="000E1A6A"/>
    <w:rsid w:val="000E4322"/>
    <w:rsid w:val="000E517C"/>
    <w:rsid w:val="000E7DE1"/>
    <w:rsid w:val="000F24AB"/>
    <w:rsid w:val="000F4F64"/>
    <w:rsid w:val="001000CF"/>
    <w:rsid w:val="00104041"/>
    <w:rsid w:val="00107737"/>
    <w:rsid w:val="001100ED"/>
    <w:rsid w:val="001116B4"/>
    <w:rsid w:val="00121BFA"/>
    <w:rsid w:val="00125772"/>
    <w:rsid w:val="00127226"/>
    <w:rsid w:val="00132E61"/>
    <w:rsid w:val="001341AF"/>
    <w:rsid w:val="00135275"/>
    <w:rsid w:val="0014123B"/>
    <w:rsid w:val="00147D8F"/>
    <w:rsid w:val="00147F6E"/>
    <w:rsid w:val="0015011B"/>
    <w:rsid w:val="00150C3D"/>
    <w:rsid w:val="00155AE3"/>
    <w:rsid w:val="0016126F"/>
    <w:rsid w:val="00161DE7"/>
    <w:rsid w:val="0016440F"/>
    <w:rsid w:val="00165AD8"/>
    <w:rsid w:val="0017195E"/>
    <w:rsid w:val="00180905"/>
    <w:rsid w:val="00180EA7"/>
    <w:rsid w:val="0018104C"/>
    <w:rsid w:val="00186112"/>
    <w:rsid w:val="00194867"/>
    <w:rsid w:val="00194BC1"/>
    <w:rsid w:val="001A352D"/>
    <w:rsid w:val="001A53A2"/>
    <w:rsid w:val="001A76AF"/>
    <w:rsid w:val="001B1E38"/>
    <w:rsid w:val="001B3DB4"/>
    <w:rsid w:val="001B4198"/>
    <w:rsid w:val="001B5C70"/>
    <w:rsid w:val="001B6F9E"/>
    <w:rsid w:val="001C091A"/>
    <w:rsid w:val="001C21A1"/>
    <w:rsid w:val="001C247E"/>
    <w:rsid w:val="001C7B7A"/>
    <w:rsid w:val="001D1D58"/>
    <w:rsid w:val="001D4E53"/>
    <w:rsid w:val="001D6F19"/>
    <w:rsid w:val="001D74EF"/>
    <w:rsid w:val="001E096A"/>
    <w:rsid w:val="001F76C6"/>
    <w:rsid w:val="0020365B"/>
    <w:rsid w:val="00206585"/>
    <w:rsid w:val="00207484"/>
    <w:rsid w:val="00211758"/>
    <w:rsid w:val="00211E2F"/>
    <w:rsid w:val="00212587"/>
    <w:rsid w:val="0021333E"/>
    <w:rsid w:val="00214C1C"/>
    <w:rsid w:val="00226431"/>
    <w:rsid w:val="0022643E"/>
    <w:rsid w:val="00231738"/>
    <w:rsid w:val="00232A7A"/>
    <w:rsid w:val="00234E8B"/>
    <w:rsid w:val="0024204E"/>
    <w:rsid w:val="00243DBE"/>
    <w:rsid w:val="00247F0B"/>
    <w:rsid w:val="00253A6E"/>
    <w:rsid w:val="00254E36"/>
    <w:rsid w:val="00256D4A"/>
    <w:rsid w:val="00260175"/>
    <w:rsid w:val="00260B50"/>
    <w:rsid w:val="002678B2"/>
    <w:rsid w:val="00271CED"/>
    <w:rsid w:val="00273CBD"/>
    <w:rsid w:val="00276CEB"/>
    <w:rsid w:val="002804BA"/>
    <w:rsid w:val="00280C05"/>
    <w:rsid w:val="002911FC"/>
    <w:rsid w:val="0029156C"/>
    <w:rsid w:val="00291D35"/>
    <w:rsid w:val="00292C0C"/>
    <w:rsid w:val="0029465D"/>
    <w:rsid w:val="002A0E71"/>
    <w:rsid w:val="002A582E"/>
    <w:rsid w:val="002A68C7"/>
    <w:rsid w:val="002A7BD3"/>
    <w:rsid w:val="002B00C7"/>
    <w:rsid w:val="002B014B"/>
    <w:rsid w:val="002B1C15"/>
    <w:rsid w:val="002B2E54"/>
    <w:rsid w:val="002B34DE"/>
    <w:rsid w:val="002B3889"/>
    <w:rsid w:val="002B394A"/>
    <w:rsid w:val="002C3918"/>
    <w:rsid w:val="002C4631"/>
    <w:rsid w:val="002D3ED5"/>
    <w:rsid w:val="002E0E80"/>
    <w:rsid w:val="002E74D9"/>
    <w:rsid w:val="002F148C"/>
    <w:rsid w:val="00304530"/>
    <w:rsid w:val="00305B8B"/>
    <w:rsid w:val="003105F7"/>
    <w:rsid w:val="00310659"/>
    <w:rsid w:val="00323F36"/>
    <w:rsid w:val="0032780B"/>
    <w:rsid w:val="003302A4"/>
    <w:rsid w:val="0033160F"/>
    <w:rsid w:val="0033207A"/>
    <w:rsid w:val="00346ACA"/>
    <w:rsid w:val="00346D2A"/>
    <w:rsid w:val="00350855"/>
    <w:rsid w:val="003525AB"/>
    <w:rsid w:val="003530E4"/>
    <w:rsid w:val="00362AED"/>
    <w:rsid w:val="00363160"/>
    <w:rsid w:val="00366A50"/>
    <w:rsid w:val="003712D1"/>
    <w:rsid w:val="003738E8"/>
    <w:rsid w:val="00384764"/>
    <w:rsid w:val="00385FEC"/>
    <w:rsid w:val="003870D7"/>
    <w:rsid w:val="003940E7"/>
    <w:rsid w:val="003A2CC6"/>
    <w:rsid w:val="003A4315"/>
    <w:rsid w:val="003A53F9"/>
    <w:rsid w:val="003A5CF0"/>
    <w:rsid w:val="003A67D6"/>
    <w:rsid w:val="003A68AB"/>
    <w:rsid w:val="003B0850"/>
    <w:rsid w:val="003B0C31"/>
    <w:rsid w:val="003B2946"/>
    <w:rsid w:val="003B614E"/>
    <w:rsid w:val="003C23B7"/>
    <w:rsid w:val="003C3499"/>
    <w:rsid w:val="003C53FF"/>
    <w:rsid w:val="003C76B1"/>
    <w:rsid w:val="003D3368"/>
    <w:rsid w:val="003D39C5"/>
    <w:rsid w:val="003D3E99"/>
    <w:rsid w:val="003E121D"/>
    <w:rsid w:val="003E35CD"/>
    <w:rsid w:val="003E7910"/>
    <w:rsid w:val="003E7FD2"/>
    <w:rsid w:val="00400D54"/>
    <w:rsid w:val="0040193B"/>
    <w:rsid w:val="00401CD0"/>
    <w:rsid w:val="00401F1A"/>
    <w:rsid w:val="004028FE"/>
    <w:rsid w:val="00403F14"/>
    <w:rsid w:val="0040407D"/>
    <w:rsid w:val="004040D5"/>
    <w:rsid w:val="00405247"/>
    <w:rsid w:val="00406835"/>
    <w:rsid w:val="00407755"/>
    <w:rsid w:val="0041077E"/>
    <w:rsid w:val="004139A1"/>
    <w:rsid w:val="00414FF2"/>
    <w:rsid w:val="00415442"/>
    <w:rsid w:val="004165BF"/>
    <w:rsid w:val="00420941"/>
    <w:rsid w:val="00420D9B"/>
    <w:rsid w:val="00424959"/>
    <w:rsid w:val="0042517A"/>
    <w:rsid w:val="004313A2"/>
    <w:rsid w:val="00434346"/>
    <w:rsid w:val="00436E3D"/>
    <w:rsid w:val="00437E2B"/>
    <w:rsid w:val="0044167C"/>
    <w:rsid w:val="00445BE7"/>
    <w:rsid w:val="004462E0"/>
    <w:rsid w:val="00446F65"/>
    <w:rsid w:val="00447084"/>
    <w:rsid w:val="00482698"/>
    <w:rsid w:val="004852AA"/>
    <w:rsid w:val="00485E23"/>
    <w:rsid w:val="004913EA"/>
    <w:rsid w:val="0049293E"/>
    <w:rsid w:val="00495B38"/>
    <w:rsid w:val="00496031"/>
    <w:rsid w:val="00497957"/>
    <w:rsid w:val="004A52A5"/>
    <w:rsid w:val="004B4136"/>
    <w:rsid w:val="004C0480"/>
    <w:rsid w:val="004C2E7E"/>
    <w:rsid w:val="004D14F7"/>
    <w:rsid w:val="004D1C66"/>
    <w:rsid w:val="004D331F"/>
    <w:rsid w:val="004D7520"/>
    <w:rsid w:val="004E5A0F"/>
    <w:rsid w:val="004E68DF"/>
    <w:rsid w:val="004F15A0"/>
    <w:rsid w:val="004F665B"/>
    <w:rsid w:val="00502E90"/>
    <w:rsid w:val="00503062"/>
    <w:rsid w:val="00505FC1"/>
    <w:rsid w:val="0051078B"/>
    <w:rsid w:val="005134ED"/>
    <w:rsid w:val="00515404"/>
    <w:rsid w:val="0051543D"/>
    <w:rsid w:val="005162DC"/>
    <w:rsid w:val="00516F07"/>
    <w:rsid w:val="00520676"/>
    <w:rsid w:val="00520ED4"/>
    <w:rsid w:val="00522849"/>
    <w:rsid w:val="00526EBB"/>
    <w:rsid w:val="00527FCD"/>
    <w:rsid w:val="00535117"/>
    <w:rsid w:val="00535B21"/>
    <w:rsid w:val="00541275"/>
    <w:rsid w:val="00547BF5"/>
    <w:rsid w:val="00550A2C"/>
    <w:rsid w:val="00556DEB"/>
    <w:rsid w:val="0055742D"/>
    <w:rsid w:val="00564F12"/>
    <w:rsid w:val="00570C76"/>
    <w:rsid w:val="00572C63"/>
    <w:rsid w:val="005748BC"/>
    <w:rsid w:val="00577349"/>
    <w:rsid w:val="00581E39"/>
    <w:rsid w:val="0058227E"/>
    <w:rsid w:val="0058281D"/>
    <w:rsid w:val="00583D49"/>
    <w:rsid w:val="00584A85"/>
    <w:rsid w:val="00585A1F"/>
    <w:rsid w:val="0058729F"/>
    <w:rsid w:val="0059186C"/>
    <w:rsid w:val="005952BC"/>
    <w:rsid w:val="0059799D"/>
    <w:rsid w:val="005A06D2"/>
    <w:rsid w:val="005A36DA"/>
    <w:rsid w:val="005B0C30"/>
    <w:rsid w:val="005B23A4"/>
    <w:rsid w:val="005B3EF4"/>
    <w:rsid w:val="005B4978"/>
    <w:rsid w:val="005C0658"/>
    <w:rsid w:val="005C2C31"/>
    <w:rsid w:val="005C39B9"/>
    <w:rsid w:val="005C3B43"/>
    <w:rsid w:val="005C3FCB"/>
    <w:rsid w:val="005C52BE"/>
    <w:rsid w:val="005C7784"/>
    <w:rsid w:val="005D09AF"/>
    <w:rsid w:val="005D4E31"/>
    <w:rsid w:val="005E1838"/>
    <w:rsid w:val="005E37DE"/>
    <w:rsid w:val="005E3DFE"/>
    <w:rsid w:val="005E6A3A"/>
    <w:rsid w:val="005F3726"/>
    <w:rsid w:val="005F44F4"/>
    <w:rsid w:val="006018D5"/>
    <w:rsid w:val="006035D1"/>
    <w:rsid w:val="006059E4"/>
    <w:rsid w:val="006127FA"/>
    <w:rsid w:val="00612C0C"/>
    <w:rsid w:val="006157C0"/>
    <w:rsid w:val="00615FA1"/>
    <w:rsid w:val="006222AC"/>
    <w:rsid w:val="00627C74"/>
    <w:rsid w:val="006344A8"/>
    <w:rsid w:val="00635A39"/>
    <w:rsid w:val="0063615A"/>
    <w:rsid w:val="00636B2F"/>
    <w:rsid w:val="00637376"/>
    <w:rsid w:val="0063765E"/>
    <w:rsid w:val="0064093F"/>
    <w:rsid w:val="00641DE6"/>
    <w:rsid w:val="006427D1"/>
    <w:rsid w:val="00645DE1"/>
    <w:rsid w:val="00650582"/>
    <w:rsid w:val="00651D69"/>
    <w:rsid w:val="00651ECB"/>
    <w:rsid w:val="00652D5B"/>
    <w:rsid w:val="006617FF"/>
    <w:rsid w:val="006624CF"/>
    <w:rsid w:val="00663385"/>
    <w:rsid w:val="00672AB3"/>
    <w:rsid w:val="0067337F"/>
    <w:rsid w:val="0068104F"/>
    <w:rsid w:val="0068295A"/>
    <w:rsid w:val="00685182"/>
    <w:rsid w:val="00685731"/>
    <w:rsid w:val="00691250"/>
    <w:rsid w:val="00694A25"/>
    <w:rsid w:val="00695147"/>
    <w:rsid w:val="00696D76"/>
    <w:rsid w:val="006A7371"/>
    <w:rsid w:val="006B1BB1"/>
    <w:rsid w:val="006B3DAA"/>
    <w:rsid w:val="006C3B14"/>
    <w:rsid w:val="006D0871"/>
    <w:rsid w:val="006D1E72"/>
    <w:rsid w:val="006D3A18"/>
    <w:rsid w:val="006D5246"/>
    <w:rsid w:val="006D6BB9"/>
    <w:rsid w:val="006E780D"/>
    <w:rsid w:val="006F0821"/>
    <w:rsid w:val="006F0D78"/>
    <w:rsid w:val="006F1DAB"/>
    <w:rsid w:val="006F279B"/>
    <w:rsid w:val="006F5DDB"/>
    <w:rsid w:val="00702332"/>
    <w:rsid w:val="00702621"/>
    <w:rsid w:val="0071263A"/>
    <w:rsid w:val="00713FFE"/>
    <w:rsid w:val="007144FB"/>
    <w:rsid w:val="007164D9"/>
    <w:rsid w:val="00721DA7"/>
    <w:rsid w:val="00727F3D"/>
    <w:rsid w:val="0073238B"/>
    <w:rsid w:val="00735E21"/>
    <w:rsid w:val="00737AAC"/>
    <w:rsid w:val="00742726"/>
    <w:rsid w:val="00743F9D"/>
    <w:rsid w:val="007446B5"/>
    <w:rsid w:val="00744B8B"/>
    <w:rsid w:val="00750284"/>
    <w:rsid w:val="007508B6"/>
    <w:rsid w:val="007514FF"/>
    <w:rsid w:val="00756913"/>
    <w:rsid w:val="007634BB"/>
    <w:rsid w:val="0076471E"/>
    <w:rsid w:val="00765955"/>
    <w:rsid w:val="007719A9"/>
    <w:rsid w:val="00772F51"/>
    <w:rsid w:val="00773285"/>
    <w:rsid w:val="007737F5"/>
    <w:rsid w:val="0077427C"/>
    <w:rsid w:val="00783113"/>
    <w:rsid w:val="007860BB"/>
    <w:rsid w:val="007908D5"/>
    <w:rsid w:val="007932FF"/>
    <w:rsid w:val="007943D9"/>
    <w:rsid w:val="007A20B5"/>
    <w:rsid w:val="007A666A"/>
    <w:rsid w:val="007B4E46"/>
    <w:rsid w:val="007B5822"/>
    <w:rsid w:val="007B5A3C"/>
    <w:rsid w:val="007C3869"/>
    <w:rsid w:val="007C388F"/>
    <w:rsid w:val="007C77CC"/>
    <w:rsid w:val="007D292F"/>
    <w:rsid w:val="007D449D"/>
    <w:rsid w:val="007E4217"/>
    <w:rsid w:val="007F54B6"/>
    <w:rsid w:val="007F55CD"/>
    <w:rsid w:val="00800A8E"/>
    <w:rsid w:val="0080433A"/>
    <w:rsid w:val="00813842"/>
    <w:rsid w:val="00814589"/>
    <w:rsid w:val="0081538B"/>
    <w:rsid w:val="00822748"/>
    <w:rsid w:val="0082316E"/>
    <w:rsid w:val="00827949"/>
    <w:rsid w:val="0083468E"/>
    <w:rsid w:val="00835C18"/>
    <w:rsid w:val="00842619"/>
    <w:rsid w:val="00851EC6"/>
    <w:rsid w:val="008559C3"/>
    <w:rsid w:val="00855B33"/>
    <w:rsid w:val="0086116C"/>
    <w:rsid w:val="00862147"/>
    <w:rsid w:val="00864DEA"/>
    <w:rsid w:val="00865FE0"/>
    <w:rsid w:val="008722B3"/>
    <w:rsid w:val="0087424B"/>
    <w:rsid w:val="008755E2"/>
    <w:rsid w:val="00881A56"/>
    <w:rsid w:val="00883566"/>
    <w:rsid w:val="00885BD5"/>
    <w:rsid w:val="00890D7B"/>
    <w:rsid w:val="00895071"/>
    <w:rsid w:val="008950E5"/>
    <w:rsid w:val="00896B9C"/>
    <w:rsid w:val="00896BE6"/>
    <w:rsid w:val="008A27D6"/>
    <w:rsid w:val="008A2E0C"/>
    <w:rsid w:val="008A4386"/>
    <w:rsid w:val="008A7283"/>
    <w:rsid w:val="008B092F"/>
    <w:rsid w:val="008B144A"/>
    <w:rsid w:val="008B20FA"/>
    <w:rsid w:val="008B596E"/>
    <w:rsid w:val="008C1AAC"/>
    <w:rsid w:val="008C3AA7"/>
    <w:rsid w:val="008C6C81"/>
    <w:rsid w:val="008D05BD"/>
    <w:rsid w:val="008D2659"/>
    <w:rsid w:val="008D353A"/>
    <w:rsid w:val="008D5229"/>
    <w:rsid w:val="008E0EA1"/>
    <w:rsid w:val="008E4BB5"/>
    <w:rsid w:val="008E6549"/>
    <w:rsid w:val="008F0DFE"/>
    <w:rsid w:val="008F676F"/>
    <w:rsid w:val="00900C54"/>
    <w:rsid w:val="009020CF"/>
    <w:rsid w:val="00904E98"/>
    <w:rsid w:val="00907DCB"/>
    <w:rsid w:val="00910988"/>
    <w:rsid w:val="00914C3E"/>
    <w:rsid w:val="009152B3"/>
    <w:rsid w:val="0091739A"/>
    <w:rsid w:val="00920391"/>
    <w:rsid w:val="00921133"/>
    <w:rsid w:val="00924D96"/>
    <w:rsid w:val="00931337"/>
    <w:rsid w:val="0093396A"/>
    <w:rsid w:val="00936E12"/>
    <w:rsid w:val="009413C5"/>
    <w:rsid w:val="00951C8A"/>
    <w:rsid w:val="00957B4C"/>
    <w:rsid w:val="00961482"/>
    <w:rsid w:val="00962FB8"/>
    <w:rsid w:val="00964368"/>
    <w:rsid w:val="0096602C"/>
    <w:rsid w:val="00966680"/>
    <w:rsid w:val="009711E5"/>
    <w:rsid w:val="00973AA9"/>
    <w:rsid w:val="00977C1F"/>
    <w:rsid w:val="00980B4D"/>
    <w:rsid w:val="00982995"/>
    <w:rsid w:val="00983179"/>
    <w:rsid w:val="00983625"/>
    <w:rsid w:val="00984212"/>
    <w:rsid w:val="009917C8"/>
    <w:rsid w:val="00994D07"/>
    <w:rsid w:val="009974E3"/>
    <w:rsid w:val="009A0873"/>
    <w:rsid w:val="009A0F74"/>
    <w:rsid w:val="009A5056"/>
    <w:rsid w:val="009C01EA"/>
    <w:rsid w:val="009C205D"/>
    <w:rsid w:val="009C73B3"/>
    <w:rsid w:val="009D394A"/>
    <w:rsid w:val="009E14A7"/>
    <w:rsid w:val="009E4243"/>
    <w:rsid w:val="009E43FC"/>
    <w:rsid w:val="009E575D"/>
    <w:rsid w:val="009F0BAC"/>
    <w:rsid w:val="009F274B"/>
    <w:rsid w:val="00A048EC"/>
    <w:rsid w:val="00A07907"/>
    <w:rsid w:val="00A13FE1"/>
    <w:rsid w:val="00A17452"/>
    <w:rsid w:val="00A21353"/>
    <w:rsid w:val="00A22CC5"/>
    <w:rsid w:val="00A247AD"/>
    <w:rsid w:val="00A25DD4"/>
    <w:rsid w:val="00A264CC"/>
    <w:rsid w:val="00A34B20"/>
    <w:rsid w:val="00A35EEF"/>
    <w:rsid w:val="00A37A14"/>
    <w:rsid w:val="00A52789"/>
    <w:rsid w:val="00A54A52"/>
    <w:rsid w:val="00A54A77"/>
    <w:rsid w:val="00A57439"/>
    <w:rsid w:val="00A7123C"/>
    <w:rsid w:val="00A7148B"/>
    <w:rsid w:val="00A813B6"/>
    <w:rsid w:val="00A81B6E"/>
    <w:rsid w:val="00A82AD9"/>
    <w:rsid w:val="00A8407F"/>
    <w:rsid w:val="00A841B5"/>
    <w:rsid w:val="00A84A6F"/>
    <w:rsid w:val="00A85004"/>
    <w:rsid w:val="00A863A3"/>
    <w:rsid w:val="00A952FF"/>
    <w:rsid w:val="00AA1A75"/>
    <w:rsid w:val="00AA34BF"/>
    <w:rsid w:val="00AB12A9"/>
    <w:rsid w:val="00AB5F98"/>
    <w:rsid w:val="00AB6FE9"/>
    <w:rsid w:val="00AB752F"/>
    <w:rsid w:val="00AC2D8C"/>
    <w:rsid w:val="00AC3C9C"/>
    <w:rsid w:val="00AC71CA"/>
    <w:rsid w:val="00AD055B"/>
    <w:rsid w:val="00AD3173"/>
    <w:rsid w:val="00AD724A"/>
    <w:rsid w:val="00AE1986"/>
    <w:rsid w:val="00AE3E0D"/>
    <w:rsid w:val="00AF04EB"/>
    <w:rsid w:val="00AF388D"/>
    <w:rsid w:val="00AF5D12"/>
    <w:rsid w:val="00AF6858"/>
    <w:rsid w:val="00B00516"/>
    <w:rsid w:val="00B023C7"/>
    <w:rsid w:val="00B04245"/>
    <w:rsid w:val="00B12D35"/>
    <w:rsid w:val="00B141C4"/>
    <w:rsid w:val="00B17393"/>
    <w:rsid w:val="00B20DC4"/>
    <w:rsid w:val="00B21641"/>
    <w:rsid w:val="00B27EAF"/>
    <w:rsid w:val="00B31786"/>
    <w:rsid w:val="00B32F5B"/>
    <w:rsid w:val="00B350E5"/>
    <w:rsid w:val="00B36986"/>
    <w:rsid w:val="00B36DEF"/>
    <w:rsid w:val="00B372B2"/>
    <w:rsid w:val="00B37D91"/>
    <w:rsid w:val="00B4170B"/>
    <w:rsid w:val="00B46D67"/>
    <w:rsid w:val="00B472C7"/>
    <w:rsid w:val="00B511D7"/>
    <w:rsid w:val="00B57881"/>
    <w:rsid w:val="00B60638"/>
    <w:rsid w:val="00B61779"/>
    <w:rsid w:val="00B716A9"/>
    <w:rsid w:val="00B71856"/>
    <w:rsid w:val="00B7654C"/>
    <w:rsid w:val="00B76A84"/>
    <w:rsid w:val="00B84DC1"/>
    <w:rsid w:val="00B90217"/>
    <w:rsid w:val="00B928B9"/>
    <w:rsid w:val="00B94C61"/>
    <w:rsid w:val="00B9591E"/>
    <w:rsid w:val="00B97FBE"/>
    <w:rsid w:val="00BA109A"/>
    <w:rsid w:val="00BA11EF"/>
    <w:rsid w:val="00BA7445"/>
    <w:rsid w:val="00BA7667"/>
    <w:rsid w:val="00BB1340"/>
    <w:rsid w:val="00BC31B9"/>
    <w:rsid w:val="00BC3C21"/>
    <w:rsid w:val="00BC73AE"/>
    <w:rsid w:val="00BD2CF0"/>
    <w:rsid w:val="00BD3059"/>
    <w:rsid w:val="00BE22D1"/>
    <w:rsid w:val="00BE2FAF"/>
    <w:rsid w:val="00BE4737"/>
    <w:rsid w:val="00BE639E"/>
    <w:rsid w:val="00BE7C2F"/>
    <w:rsid w:val="00BF25DC"/>
    <w:rsid w:val="00C0138E"/>
    <w:rsid w:val="00C01E01"/>
    <w:rsid w:val="00C054C9"/>
    <w:rsid w:val="00C05C71"/>
    <w:rsid w:val="00C0633D"/>
    <w:rsid w:val="00C11102"/>
    <w:rsid w:val="00C15B99"/>
    <w:rsid w:val="00C178B4"/>
    <w:rsid w:val="00C266FC"/>
    <w:rsid w:val="00C31DA4"/>
    <w:rsid w:val="00C323DA"/>
    <w:rsid w:val="00C361F5"/>
    <w:rsid w:val="00C4031B"/>
    <w:rsid w:val="00C41F4E"/>
    <w:rsid w:val="00C4637A"/>
    <w:rsid w:val="00C63BC9"/>
    <w:rsid w:val="00C63C93"/>
    <w:rsid w:val="00C64265"/>
    <w:rsid w:val="00C67A43"/>
    <w:rsid w:val="00C707D9"/>
    <w:rsid w:val="00C72CB6"/>
    <w:rsid w:val="00C730FC"/>
    <w:rsid w:val="00C8532C"/>
    <w:rsid w:val="00C86DC5"/>
    <w:rsid w:val="00C913E4"/>
    <w:rsid w:val="00C914E1"/>
    <w:rsid w:val="00C94A99"/>
    <w:rsid w:val="00CA273B"/>
    <w:rsid w:val="00CA2F54"/>
    <w:rsid w:val="00CA66C3"/>
    <w:rsid w:val="00CB025C"/>
    <w:rsid w:val="00CB02D3"/>
    <w:rsid w:val="00CB4C19"/>
    <w:rsid w:val="00CC2DCD"/>
    <w:rsid w:val="00CC40B3"/>
    <w:rsid w:val="00CC447E"/>
    <w:rsid w:val="00CC76A7"/>
    <w:rsid w:val="00CC7AB1"/>
    <w:rsid w:val="00CC7F49"/>
    <w:rsid w:val="00CD33D4"/>
    <w:rsid w:val="00CD5748"/>
    <w:rsid w:val="00CE20F7"/>
    <w:rsid w:val="00CE45D7"/>
    <w:rsid w:val="00CE668A"/>
    <w:rsid w:val="00CF0517"/>
    <w:rsid w:val="00CF1B62"/>
    <w:rsid w:val="00CF2622"/>
    <w:rsid w:val="00CF2F44"/>
    <w:rsid w:val="00CF30B1"/>
    <w:rsid w:val="00CF4460"/>
    <w:rsid w:val="00CF4866"/>
    <w:rsid w:val="00CF6169"/>
    <w:rsid w:val="00CF6D4C"/>
    <w:rsid w:val="00CF6E2F"/>
    <w:rsid w:val="00D017C2"/>
    <w:rsid w:val="00D03182"/>
    <w:rsid w:val="00D0415A"/>
    <w:rsid w:val="00D04650"/>
    <w:rsid w:val="00D06E3E"/>
    <w:rsid w:val="00D0711C"/>
    <w:rsid w:val="00D07BAC"/>
    <w:rsid w:val="00D11145"/>
    <w:rsid w:val="00D2061E"/>
    <w:rsid w:val="00D206FF"/>
    <w:rsid w:val="00D21019"/>
    <w:rsid w:val="00D23CAF"/>
    <w:rsid w:val="00D24BF6"/>
    <w:rsid w:val="00D26F64"/>
    <w:rsid w:val="00D2734C"/>
    <w:rsid w:val="00D27BF7"/>
    <w:rsid w:val="00D30027"/>
    <w:rsid w:val="00D31007"/>
    <w:rsid w:val="00D334B8"/>
    <w:rsid w:val="00D3607E"/>
    <w:rsid w:val="00D37332"/>
    <w:rsid w:val="00D37DE4"/>
    <w:rsid w:val="00D41176"/>
    <w:rsid w:val="00D41292"/>
    <w:rsid w:val="00D412D7"/>
    <w:rsid w:val="00D4602E"/>
    <w:rsid w:val="00D47114"/>
    <w:rsid w:val="00D52C80"/>
    <w:rsid w:val="00D60328"/>
    <w:rsid w:val="00D60C69"/>
    <w:rsid w:val="00D623EA"/>
    <w:rsid w:val="00D62F82"/>
    <w:rsid w:val="00D642F7"/>
    <w:rsid w:val="00D6601F"/>
    <w:rsid w:val="00D6643B"/>
    <w:rsid w:val="00D8025A"/>
    <w:rsid w:val="00D82323"/>
    <w:rsid w:val="00D8652C"/>
    <w:rsid w:val="00D92D31"/>
    <w:rsid w:val="00D96127"/>
    <w:rsid w:val="00DB122E"/>
    <w:rsid w:val="00DB562C"/>
    <w:rsid w:val="00DB62C6"/>
    <w:rsid w:val="00DB7A19"/>
    <w:rsid w:val="00DC07F8"/>
    <w:rsid w:val="00DC1796"/>
    <w:rsid w:val="00DC451D"/>
    <w:rsid w:val="00DC4D7F"/>
    <w:rsid w:val="00DD06C8"/>
    <w:rsid w:val="00DD1FA9"/>
    <w:rsid w:val="00DD4A83"/>
    <w:rsid w:val="00DD6679"/>
    <w:rsid w:val="00DD6F3D"/>
    <w:rsid w:val="00DE4ECA"/>
    <w:rsid w:val="00DE7234"/>
    <w:rsid w:val="00DE7A2B"/>
    <w:rsid w:val="00DE7DD0"/>
    <w:rsid w:val="00DF2550"/>
    <w:rsid w:val="00DF7220"/>
    <w:rsid w:val="00E00FEB"/>
    <w:rsid w:val="00E02BE9"/>
    <w:rsid w:val="00E03A95"/>
    <w:rsid w:val="00E11662"/>
    <w:rsid w:val="00E1351E"/>
    <w:rsid w:val="00E15609"/>
    <w:rsid w:val="00E1586D"/>
    <w:rsid w:val="00E203D1"/>
    <w:rsid w:val="00E254A7"/>
    <w:rsid w:val="00E27953"/>
    <w:rsid w:val="00E30FA9"/>
    <w:rsid w:val="00E61510"/>
    <w:rsid w:val="00E61D90"/>
    <w:rsid w:val="00E61DFF"/>
    <w:rsid w:val="00E6390A"/>
    <w:rsid w:val="00E67EA0"/>
    <w:rsid w:val="00E70697"/>
    <w:rsid w:val="00E70DA0"/>
    <w:rsid w:val="00E816C0"/>
    <w:rsid w:val="00E8207D"/>
    <w:rsid w:val="00E8401F"/>
    <w:rsid w:val="00E87202"/>
    <w:rsid w:val="00E875D6"/>
    <w:rsid w:val="00E90581"/>
    <w:rsid w:val="00EA1D57"/>
    <w:rsid w:val="00EA37A6"/>
    <w:rsid w:val="00EA42C3"/>
    <w:rsid w:val="00EA785B"/>
    <w:rsid w:val="00EB16B5"/>
    <w:rsid w:val="00EB205F"/>
    <w:rsid w:val="00EC1C6B"/>
    <w:rsid w:val="00EC3A53"/>
    <w:rsid w:val="00EC41C5"/>
    <w:rsid w:val="00EC6C68"/>
    <w:rsid w:val="00EC79D6"/>
    <w:rsid w:val="00EE5887"/>
    <w:rsid w:val="00EF0DA5"/>
    <w:rsid w:val="00EF6E6C"/>
    <w:rsid w:val="00EF7077"/>
    <w:rsid w:val="00F02305"/>
    <w:rsid w:val="00F12745"/>
    <w:rsid w:val="00F144F9"/>
    <w:rsid w:val="00F2143F"/>
    <w:rsid w:val="00F25014"/>
    <w:rsid w:val="00F26FCD"/>
    <w:rsid w:val="00F27D8F"/>
    <w:rsid w:val="00F32D34"/>
    <w:rsid w:val="00F44BC5"/>
    <w:rsid w:val="00F503D5"/>
    <w:rsid w:val="00F538FD"/>
    <w:rsid w:val="00F5516C"/>
    <w:rsid w:val="00F57CAF"/>
    <w:rsid w:val="00F63EE4"/>
    <w:rsid w:val="00F66660"/>
    <w:rsid w:val="00F66972"/>
    <w:rsid w:val="00F677E7"/>
    <w:rsid w:val="00F67B27"/>
    <w:rsid w:val="00F71A8B"/>
    <w:rsid w:val="00F73B8D"/>
    <w:rsid w:val="00F75384"/>
    <w:rsid w:val="00F8121A"/>
    <w:rsid w:val="00F83043"/>
    <w:rsid w:val="00F91EEB"/>
    <w:rsid w:val="00F92618"/>
    <w:rsid w:val="00F94722"/>
    <w:rsid w:val="00F951E9"/>
    <w:rsid w:val="00FA34C1"/>
    <w:rsid w:val="00FA56FA"/>
    <w:rsid w:val="00FA6F93"/>
    <w:rsid w:val="00FB1098"/>
    <w:rsid w:val="00FC02B2"/>
    <w:rsid w:val="00FC19FD"/>
    <w:rsid w:val="00FC36E9"/>
    <w:rsid w:val="00FC3968"/>
    <w:rsid w:val="00FC5E35"/>
    <w:rsid w:val="00FC61AE"/>
    <w:rsid w:val="00FD3EDF"/>
    <w:rsid w:val="00FE28DA"/>
    <w:rsid w:val="00FF2353"/>
    <w:rsid w:val="00FF6349"/>
    <w:rsid w:val="00FF644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DCB"/>
    <w:pPr>
      <w:jc w:val="both"/>
    </w:pPr>
    <w:rPr>
      <w:rFonts w:ascii="Arial" w:hAnsi="Arial"/>
      <w:sz w:val="22"/>
    </w:rPr>
  </w:style>
  <w:style w:type="paragraph" w:styleId="Titre1">
    <w:name w:val="heading 1"/>
    <w:basedOn w:val="Normal"/>
    <w:next w:val="Normal"/>
    <w:qFormat/>
    <w:rsid w:val="001A53A2"/>
    <w:pPr>
      <w:keepNext/>
      <w:spacing w:after="120"/>
      <w:jc w:val="center"/>
      <w:outlineLvl w:val="0"/>
    </w:pPr>
    <w:rPr>
      <w:b/>
      <w:sz w:val="32"/>
    </w:rPr>
  </w:style>
  <w:style w:type="paragraph" w:styleId="Titre2">
    <w:name w:val="heading 2"/>
    <w:basedOn w:val="Normal"/>
    <w:next w:val="Normal"/>
    <w:qFormat/>
    <w:rsid w:val="001A53A2"/>
    <w:pPr>
      <w:keepNext/>
      <w:ind w:right="424"/>
      <w:jc w:val="right"/>
      <w:outlineLvl w:val="1"/>
    </w:pPr>
    <w:rPr>
      <w:rFonts w:ascii="Lucida Sans" w:hAnsi="Lucida Sans"/>
      <w:i/>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A53A2"/>
    <w:pPr>
      <w:tabs>
        <w:tab w:val="center" w:pos="4536"/>
        <w:tab w:val="right" w:pos="9072"/>
      </w:tabs>
      <w:jc w:val="center"/>
    </w:pPr>
    <w:rPr>
      <w:rFonts w:ascii="Times New Roman" w:hAnsi="Times New Roman"/>
      <w:spacing w:val="2"/>
    </w:rPr>
  </w:style>
  <w:style w:type="paragraph" w:styleId="Pieddepage">
    <w:name w:val="footer"/>
    <w:basedOn w:val="Normal"/>
    <w:link w:val="PieddepageCar"/>
    <w:uiPriority w:val="99"/>
    <w:rsid w:val="001A53A2"/>
    <w:pPr>
      <w:tabs>
        <w:tab w:val="center" w:pos="4536"/>
        <w:tab w:val="right" w:pos="9072"/>
      </w:tabs>
    </w:pPr>
  </w:style>
  <w:style w:type="character" w:styleId="Lienhypertexte">
    <w:name w:val="Hyperlink"/>
    <w:rsid w:val="001A53A2"/>
    <w:rPr>
      <w:color w:val="0000FF"/>
      <w:u w:val="single"/>
    </w:rPr>
  </w:style>
  <w:style w:type="character" w:styleId="Numrodepage">
    <w:name w:val="page number"/>
    <w:rsid w:val="001A53A2"/>
    <w:rPr>
      <w:sz w:val="18"/>
    </w:rPr>
  </w:style>
  <w:style w:type="paragraph" w:styleId="Adresseexpditeur">
    <w:name w:val="envelope return"/>
    <w:basedOn w:val="Normal"/>
    <w:rsid w:val="001A53A2"/>
    <w:rPr>
      <w:sz w:val="18"/>
    </w:rPr>
  </w:style>
  <w:style w:type="paragraph" w:customStyle="1" w:styleId="Signature1">
    <w:name w:val="Signature1"/>
    <w:basedOn w:val="Normal"/>
    <w:rsid w:val="001A53A2"/>
    <w:pPr>
      <w:ind w:firstLine="7371"/>
      <w:jc w:val="center"/>
    </w:pPr>
  </w:style>
  <w:style w:type="paragraph" w:customStyle="1" w:styleId="Date1">
    <w:name w:val="Date1"/>
    <w:basedOn w:val="Adresseexpditeur"/>
    <w:rsid w:val="001A53A2"/>
    <w:pPr>
      <w:jc w:val="right"/>
    </w:pPr>
    <w:rPr>
      <w:sz w:val="20"/>
    </w:rPr>
  </w:style>
  <w:style w:type="character" w:customStyle="1" w:styleId="expditeur">
    <w:name w:val="expéditeur"/>
    <w:rsid w:val="001A53A2"/>
    <w:rPr>
      <w:rFonts w:ascii="Times New Roman" w:hAnsi="Times New Roman"/>
      <w:noProof w:val="0"/>
      <w:sz w:val="24"/>
      <w:lang w:val="en-US"/>
    </w:rPr>
  </w:style>
  <w:style w:type="character" w:customStyle="1" w:styleId="tlphone">
    <w:name w:val="téléphone"/>
    <w:rsid w:val="001A53A2"/>
    <w:rPr>
      <w:rFonts w:ascii="Times New Roman" w:hAnsi="Times New Roman"/>
      <w:noProof w:val="0"/>
      <w:sz w:val="24"/>
      <w:lang w:val="en-US"/>
    </w:rPr>
  </w:style>
  <w:style w:type="character" w:customStyle="1" w:styleId="destinataire">
    <w:name w:val="destinataire"/>
    <w:rsid w:val="001A53A2"/>
    <w:rPr>
      <w:rFonts w:ascii="Times New Roman" w:hAnsi="Times New Roman"/>
      <w:noProof w:val="0"/>
      <w:sz w:val="24"/>
      <w:lang w:val="en-US"/>
    </w:rPr>
  </w:style>
  <w:style w:type="character" w:customStyle="1" w:styleId="objetdutexte">
    <w:name w:val="objet du texte"/>
    <w:rsid w:val="001A53A2"/>
    <w:rPr>
      <w:rFonts w:ascii="Times New Roman" w:hAnsi="Times New Roman"/>
      <w:noProof w:val="0"/>
      <w:sz w:val="24"/>
      <w:lang w:val="en-US"/>
    </w:rPr>
  </w:style>
  <w:style w:type="character" w:customStyle="1" w:styleId="datedapplication">
    <w:name w:val="date d'application"/>
    <w:rsid w:val="001A53A2"/>
    <w:rPr>
      <w:rFonts w:ascii="Times New Roman" w:hAnsi="Times New Roman"/>
      <w:noProof w:val="0"/>
      <w:sz w:val="24"/>
      <w:lang w:val="en-US"/>
    </w:rPr>
  </w:style>
  <w:style w:type="character" w:customStyle="1" w:styleId="NOR">
    <w:name w:val="NOR"/>
    <w:rsid w:val="001A53A2"/>
    <w:rPr>
      <w:rFonts w:ascii="Times New Roman" w:hAnsi="Times New Roman"/>
      <w:noProof w:val="0"/>
      <w:sz w:val="24"/>
      <w:lang w:val="en-US"/>
    </w:rPr>
  </w:style>
  <w:style w:type="character" w:customStyle="1" w:styleId="grilledeclassement">
    <w:name w:val="grille de classement"/>
    <w:rsid w:val="001A53A2"/>
    <w:rPr>
      <w:rFonts w:ascii="Times New Roman" w:hAnsi="Times New Roman"/>
      <w:noProof w:val="0"/>
      <w:sz w:val="24"/>
      <w:lang w:val="en-US"/>
    </w:rPr>
  </w:style>
  <w:style w:type="character" w:customStyle="1" w:styleId="rsum">
    <w:name w:val="résumé"/>
    <w:rsid w:val="001A53A2"/>
    <w:rPr>
      <w:rFonts w:ascii="Times New Roman" w:hAnsi="Times New Roman"/>
      <w:noProof w:val="0"/>
      <w:sz w:val="24"/>
      <w:lang w:val="en-US"/>
    </w:rPr>
  </w:style>
  <w:style w:type="character" w:customStyle="1" w:styleId="rfrences">
    <w:name w:val="références"/>
    <w:rsid w:val="001A53A2"/>
    <w:rPr>
      <w:rFonts w:ascii="Times New Roman" w:hAnsi="Times New Roman"/>
      <w:noProof w:val="0"/>
      <w:sz w:val="24"/>
      <w:lang w:val="en-US"/>
    </w:rPr>
  </w:style>
  <w:style w:type="character" w:customStyle="1" w:styleId="abrogs">
    <w:name w:val="abrogés"/>
    <w:rsid w:val="001A53A2"/>
    <w:rPr>
      <w:rFonts w:ascii="Times New Roman" w:hAnsi="Times New Roman"/>
      <w:noProof w:val="0"/>
      <w:sz w:val="24"/>
      <w:lang w:val="en-US"/>
    </w:rPr>
  </w:style>
  <w:style w:type="character" w:customStyle="1" w:styleId="typedetexte">
    <w:name w:val="type de texte"/>
    <w:rsid w:val="001A53A2"/>
    <w:rPr>
      <w:rFonts w:ascii="Times New Roman" w:hAnsi="Times New Roman"/>
      <w:noProof w:val="0"/>
      <w:sz w:val="24"/>
      <w:lang w:val="en-US"/>
    </w:rPr>
  </w:style>
  <w:style w:type="character" w:customStyle="1" w:styleId="numrodutexte">
    <w:name w:val="numéro du texte"/>
    <w:rsid w:val="001A53A2"/>
    <w:rPr>
      <w:rFonts w:ascii="Times New Roman" w:hAnsi="Times New Roman"/>
      <w:noProof w:val="0"/>
      <w:sz w:val="24"/>
      <w:lang w:val="en-US"/>
    </w:rPr>
  </w:style>
  <w:style w:type="paragraph" w:styleId="Retraitcorpsdetexte">
    <w:name w:val="Body Text Indent"/>
    <w:basedOn w:val="Normal"/>
    <w:rsid w:val="001A53A2"/>
    <w:pPr>
      <w:suppressAutoHyphens/>
      <w:ind w:left="4678"/>
      <w:jc w:val="left"/>
    </w:pPr>
    <w:rPr>
      <w:spacing w:val="-3"/>
      <w:sz w:val="20"/>
    </w:rPr>
  </w:style>
  <w:style w:type="paragraph" w:styleId="Retraitcorpsdetexte2">
    <w:name w:val="Body Text Indent 2"/>
    <w:basedOn w:val="Normal"/>
    <w:rsid w:val="001A53A2"/>
    <w:pPr>
      <w:suppressAutoHyphens/>
      <w:ind w:left="4253"/>
      <w:jc w:val="left"/>
    </w:pPr>
    <w:rPr>
      <w:spacing w:val="-3"/>
      <w:sz w:val="20"/>
    </w:rPr>
  </w:style>
  <w:style w:type="character" w:customStyle="1" w:styleId="Fort">
    <w:name w:val="Fort"/>
    <w:rsid w:val="004E5A0F"/>
    <w:rPr>
      <w:b/>
    </w:rPr>
  </w:style>
  <w:style w:type="paragraph" w:customStyle="1" w:styleId="Default">
    <w:name w:val="Default"/>
    <w:rsid w:val="00121BFA"/>
    <w:pPr>
      <w:autoSpaceDE w:val="0"/>
      <w:autoSpaceDN w:val="0"/>
      <w:adjustRightInd w:val="0"/>
    </w:pPr>
    <w:rPr>
      <w:rFonts w:ascii="Arial" w:hAnsi="Arial" w:cs="Arial"/>
      <w:color w:val="000000"/>
      <w:sz w:val="24"/>
      <w:szCs w:val="24"/>
    </w:rPr>
  </w:style>
  <w:style w:type="paragraph" w:styleId="Textedebulles">
    <w:name w:val="Balloon Text"/>
    <w:basedOn w:val="Normal"/>
    <w:semiHidden/>
    <w:rsid w:val="005B4978"/>
    <w:rPr>
      <w:rFonts w:ascii="Tahoma" w:hAnsi="Tahoma" w:cs="Tahoma"/>
      <w:sz w:val="16"/>
      <w:szCs w:val="16"/>
    </w:rPr>
  </w:style>
  <w:style w:type="paragraph" w:styleId="Explorateurdedocuments">
    <w:name w:val="Document Map"/>
    <w:basedOn w:val="Normal"/>
    <w:semiHidden/>
    <w:rsid w:val="00F67B27"/>
    <w:pPr>
      <w:shd w:val="clear" w:color="auto" w:fill="000080"/>
    </w:pPr>
    <w:rPr>
      <w:rFonts w:ascii="Tahoma" w:hAnsi="Tahoma" w:cs="Tahoma"/>
      <w:sz w:val="20"/>
    </w:rPr>
  </w:style>
  <w:style w:type="character" w:styleId="Marquedecommentaire">
    <w:name w:val="annotation reference"/>
    <w:uiPriority w:val="99"/>
    <w:semiHidden/>
    <w:rsid w:val="00F91EEB"/>
    <w:rPr>
      <w:sz w:val="16"/>
      <w:szCs w:val="16"/>
    </w:rPr>
  </w:style>
  <w:style w:type="paragraph" w:styleId="Commentaire">
    <w:name w:val="annotation text"/>
    <w:basedOn w:val="Normal"/>
    <w:link w:val="CommentaireCar"/>
    <w:uiPriority w:val="99"/>
    <w:rsid w:val="00F91EEB"/>
    <w:rPr>
      <w:sz w:val="20"/>
    </w:rPr>
  </w:style>
  <w:style w:type="paragraph" w:styleId="Objetducommentaire">
    <w:name w:val="annotation subject"/>
    <w:basedOn w:val="Commentaire"/>
    <w:next w:val="Commentaire"/>
    <w:semiHidden/>
    <w:rsid w:val="00F91EEB"/>
    <w:rPr>
      <w:b/>
      <w:bCs/>
    </w:rPr>
  </w:style>
  <w:style w:type="paragraph" w:styleId="Paragraphedeliste">
    <w:name w:val="List Paragraph"/>
    <w:basedOn w:val="Normal"/>
    <w:uiPriority w:val="34"/>
    <w:qFormat/>
    <w:rsid w:val="007D449D"/>
    <w:pPr>
      <w:spacing w:after="200" w:line="276" w:lineRule="auto"/>
      <w:ind w:left="720"/>
      <w:contextualSpacing/>
      <w:jc w:val="left"/>
    </w:pPr>
    <w:rPr>
      <w:rFonts w:ascii="Calibri" w:hAnsi="Calibri"/>
      <w:szCs w:val="22"/>
    </w:rPr>
  </w:style>
  <w:style w:type="character" w:customStyle="1" w:styleId="CommentaireCar">
    <w:name w:val="Commentaire Car"/>
    <w:link w:val="Commentaire"/>
    <w:uiPriority w:val="99"/>
    <w:rsid w:val="007D449D"/>
    <w:rPr>
      <w:rFonts w:ascii="Arial" w:hAnsi="Arial"/>
    </w:rPr>
  </w:style>
  <w:style w:type="paragraph" w:styleId="Notedebasdepage">
    <w:name w:val="footnote text"/>
    <w:basedOn w:val="Normal"/>
    <w:link w:val="NotedebasdepageCar"/>
    <w:unhideWhenUsed/>
    <w:rsid w:val="007D449D"/>
    <w:pPr>
      <w:jc w:val="left"/>
    </w:pPr>
    <w:rPr>
      <w:rFonts w:ascii="Calibri" w:hAnsi="Calibri"/>
      <w:sz w:val="20"/>
    </w:rPr>
  </w:style>
  <w:style w:type="character" w:customStyle="1" w:styleId="NotedebasdepageCar">
    <w:name w:val="Note de bas de page Car"/>
    <w:link w:val="Notedebasdepage"/>
    <w:rsid w:val="007D449D"/>
    <w:rPr>
      <w:rFonts w:ascii="Calibri" w:eastAsia="Times New Roman" w:hAnsi="Calibri" w:cs="Times New Roman"/>
    </w:rPr>
  </w:style>
  <w:style w:type="character" w:styleId="Appelnotedebasdep">
    <w:name w:val="footnote reference"/>
    <w:unhideWhenUsed/>
    <w:rsid w:val="007D449D"/>
    <w:rPr>
      <w:vertAlign w:val="superscript"/>
    </w:rPr>
  </w:style>
  <w:style w:type="character" w:styleId="lev">
    <w:name w:val="Strong"/>
    <w:uiPriority w:val="22"/>
    <w:qFormat/>
    <w:rsid w:val="007D449D"/>
    <w:rPr>
      <w:b/>
      <w:bCs/>
    </w:rPr>
  </w:style>
  <w:style w:type="paragraph" w:styleId="Rvision">
    <w:name w:val="Revision"/>
    <w:hidden/>
    <w:uiPriority w:val="99"/>
    <w:semiHidden/>
    <w:rsid w:val="00E90581"/>
    <w:rPr>
      <w:rFonts w:ascii="Arial" w:hAnsi="Arial"/>
      <w:sz w:val="22"/>
    </w:rPr>
  </w:style>
  <w:style w:type="character" w:customStyle="1" w:styleId="nature">
    <w:name w:val="nature"/>
    <w:basedOn w:val="Policepardfaut"/>
    <w:rsid w:val="00EA1D57"/>
  </w:style>
  <w:style w:type="character" w:customStyle="1" w:styleId="PieddepageCar">
    <w:name w:val="Pied de page Car"/>
    <w:basedOn w:val="Policepardfaut"/>
    <w:link w:val="Pieddepage"/>
    <w:uiPriority w:val="99"/>
    <w:rsid w:val="000C50AC"/>
    <w:rPr>
      <w:rFonts w:ascii="Arial" w:hAnsi="Arial"/>
      <w:sz w:val="22"/>
    </w:rPr>
  </w:style>
  <w:style w:type="paragraph" w:styleId="PrformatHTML">
    <w:name w:val="HTML Preformatted"/>
    <w:basedOn w:val="Normal"/>
    <w:link w:val="PrformatHTMLCar"/>
    <w:uiPriority w:val="99"/>
    <w:unhideWhenUsed/>
    <w:rsid w:val="006C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PrformatHTMLCar">
    <w:name w:val="Préformaté HTML Car"/>
    <w:basedOn w:val="Policepardfaut"/>
    <w:link w:val="PrformatHTML"/>
    <w:uiPriority w:val="99"/>
    <w:rsid w:val="006C3B14"/>
    <w:rPr>
      <w:rFonts w:ascii="Courier New" w:hAnsi="Courier New" w:cs="Courier New"/>
    </w:rPr>
  </w:style>
  <w:style w:type="paragraph" w:styleId="NormalWeb">
    <w:name w:val="Normal (Web)"/>
    <w:basedOn w:val="Normal"/>
    <w:uiPriority w:val="99"/>
    <w:unhideWhenUsed/>
    <w:rsid w:val="00D37332"/>
    <w:pPr>
      <w:spacing w:before="100" w:beforeAutospacing="1" w:after="100" w:afterAutospacing="1"/>
      <w:jc w:val="left"/>
    </w:pPr>
    <w:rPr>
      <w:rFonts w:ascii="Times New Roman" w:hAnsi="Times New Roman"/>
      <w:sz w:val="24"/>
      <w:szCs w:val="24"/>
    </w:rPr>
  </w:style>
  <w:style w:type="character" w:styleId="Lienhypertextesuivivisit">
    <w:name w:val="FollowedHyperlink"/>
    <w:basedOn w:val="Policepardfaut"/>
    <w:rsid w:val="007908D5"/>
    <w:rPr>
      <w:color w:val="800080" w:themeColor="followedHyperlink"/>
      <w:u w:val="single"/>
    </w:rPr>
  </w:style>
  <w:style w:type="table" w:styleId="Grilledutableau">
    <w:name w:val="Table Grid"/>
    <w:basedOn w:val="TableauNormal"/>
    <w:uiPriority w:val="59"/>
    <w:rsid w:val="00A25DD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A25DD4"/>
  </w:style>
  <w:style w:type="paragraph" w:customStyle="1" w:styleId="STitre">
    <w:name w:val="S_Titre"/>
    <w:basedOn w:val="Normal"/>
    <w:next w:val="Normal"/>
    <w:qFormat/>
    <w:rsid w:val="00D92D31"/>
    <w:pPr>
      <w:spacing w:line="280" w:lineRule="atLeast"/>
      <w:jc w:val="left"/>
    </w:pPr>
    <w:rPr>
      <w:rFonts w:eastAsiaTheme="minorHAnsi"/>
      <w:b/>
      <w:color w:val="1F497D" w:themeColor="text2"/>
      <w:sz w:val="30"/>
      <w:szCs w:val="30"/>
      <w:lang w:eastAsia="en-US"/>
    </w:rPr>
  </w:style>
  <w:style w:type="paragraph" w:customStyle="1" w:styleId="SLieu">
    <w:name w:val="S_Lieu"/>
    <w:basedOn w:val="Normal"/>
    <w:next w:val="Normal"/>
    <w:qFormat/>
    <w:rsid w:val="00D92D31"/>
    <w:pPr>
      <w:spacing w:line="280" w:lineRule="atLeast"/>
      <w:jc w:val="left"/>
    </w:pPr>
    <w:rPr>
      <w:rFonts w:eastAsiaTheme="minorHAnsi"/>
      <w:color w:val="C0504D" w:themeColor="accent2"/>
      <w:szCs w:val="22"/>
      <w:lang w:eastAsia="en-US"/>
    </w:rPr>
  </w:style>
  <w:style w:type="character" w:customStyle="1" w:styleId="bluemilk">
    <w:name w:val="blue_milk"/>
    <w:basedOn w:val="Policepardfaut"/>
    <w:rsid w:val="00D92D31"/>
  </w:style>
  <w:style w:type="character" w:customStyle="1" w:styleId="uppercase">
    <w:name w:val="uppercase"/>
    <w:basedOn w:val="Policepardfaut"/>
    <w:rsid w:val="00D92D31"/>
  </w:style>
  <w:style w:type="paragraph" w:styleId="Titre">
    <w:name w:val="Title"/>
    <w:basedOn w:val="Normal"/>
    <w:link w:val="TitreCar"/>
    <w:uiPriority w:val="10"/>
    <w:qFormat/>
    <w:rsid w:val="00FE28DA"/>
    <w:pPr>
      <w:jc w:val="center"/>
    </w:pPr>
    <w:rPr>
      <w:rFonts w:ascii="Tahoma" w:hAnsi="Tahoma"/>
      <w:spacing w:val="14"/>
      <w:kern w:val="28"/>
      <w:sz w:val="36"/>
    </w:rPr>
  </w:style>
  <w:style w:type="character" w:customStyle="1" w:styleId="TitreCar">
    <w:name w:val="Titre Car"/>
    <w:basedOn w:val="Policepardfaut"/>
    <w:link w:val="Titre"/>
    <w:uiPriority w:val="10"/>
    <w:rsid w:val="00FE28DA"/>
    <w:rPr>
      <w:rFonts w:ascii="Tahoma" w:hAnsi="Tahoma"/>
      <w:spacing w:val="14"/>
      <w:kern w:val="28"/>
      <w:sz w:val="36"/>
    </w:rPr>
  </w:style>
  <w:style w:type="paragraph" w:customStyle="1" w:styleId="Petit-10pt">
    <w:name w:val="Petit -10pt"/>
    <w:basedOn w:val="Normal"/>
    <w:link w:val="Petit-10ptCar"/>
    <w:rsid w:val="00FE28DA"/>
    <w:rPr>
      <w:rFonts w:eastAsia="SimSun" w:cs="Arial"/>
      <w:kern w:val="32"/>
      <w:sz w:val="20"/>
    </w:rPr>
  </w:style>
  <w:style w:type="character" w:customStyle="1" w:styleId="Petit-10ptCar">
    <w:name w:val="Petit -10pt Car"/>
    <w:link w:val="Petit-10pt"/>
    <w:locked/>
    <w:rsid w:val="00FE28DA"/>
    <w:rPr>
      <w:rFonts w:ascii="Arial" w:eastAsia="SimSun" w:hAnsi="Arial" w:cs="Arial"/>
      <w:kern w:val="32"/>
    </w:rPr>
  </w:style>
  <w:style w:type="paragraph" w:styleId="TM2">
    <w:name w:val="toc 2"/>
    <w:basedOn w:val="Normal"/>
    <w:next w:val="Normal"/>
    <w:autoRedefine/>
    <w:uiPriority w:val="39"/>
    <w:unhideWhenUsed/>
    <w:rsid w:val="00FE28DA"/>
    <w:pPr>
      <w:tabs>
        <w:tab w:val="left" w:pos="880"/>
        <w:tab w:val="right" w:leader="dot" w:pos="9062"/>
      </w:tabs>
      <w:ind w:left="426" w:right="708" w:hanging="188"/>
    </w:pPr>
    <w:rPr>
      <w:rFonts w:ascii="Calibri" w:hAnsi="Calibri"/>
      <w:szCs w:val="24"/>
    </w:rPr>
  </w:style>
  <w:style w:type="paragraph" w:styleId="TM3">
    <w:name w:val="toc 3"/>
    <w:basedOn w:val="Normal"/>
    <w:next w:val="Normal"/>
    <w:autoRedefine/>
    <w:uiPriority w:val="39"/>
    <w:unhideWhenUsed/>
    <w:rsid w:val="00FE28DA"/>
    <w:pPr>
      <w:tabs>
        <w:tab w:val="left" w:pos="1320"/>
        <w:tab w:val="right" w:leader="dot" w:pos="9072"/>
      </w:tabs>
      <w:ind w:left="480"/>
      <w:jc w:val="left"/>
    </w:pPr>
    <w:rPr>
      <w:rFonts w:ascii="Calibri" w:hAnsi="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DCB"/>
    <w:pPr>
      <w:jc w:val="both"/>
    </w:pPr>
    <w:rPr>
      <w:rFonts w:ascii="Arial" w:hAnsi="Arial"/>
      <w:sz w:val="22"/>
    </w:rPr>
  </w:style>
  <w:style w:type="paragraph" w:styleId="Titre1">
    <w:name w:val="heading 1"/>
    <w:basedOn w:val="Normal"/>
    <w:next w:val="Normal"/>
    <w:qFormat/>
    <w:rsid w:val="001A53A2"/>
    <w:pPr>
      <w:keepNext/>
      <w:spacing w:after="120"/>
      <w:jc w:val="center"/>
      <w:outlineLvl w:val="0"/>
    </w:pPr>
    <w:rPr>
      <w:b/>
      <w:sz w:val="32"/>
    </w:rPr>
  </w:style>
  <w:style w:type="paragraph" w:styleId="Titre2">
    <w:name w:val="heading 2"/>
    <w:basedOn w:val="Normal"/>
    <w:next w:val="Normal"/>
    <w:qFormat/>
    <w:rsid w:val="001A53A2"/>
    <w:pPr>
      <w:keepNext/>
      <w:ind w:right="424"/>
      <w:jc w:val="right"/>
      <w:outlineLvl w:val="1"/>
    </w:pPr>
    <w:rPr>
      <w:rFonts w:ascii="Lucida Sans" w:hAnsi="Lucida Sans"/>
      <w:i/>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A53A2"/>
    <w:pPr>
      <w:tabs>
        <w:tab w:val="center" w:pos="4536"/>
        <w:tab w:val="right" w:pos="9072"/>
      </w:tabs>
      <w:jc w:val="center"/>
    </w:pPr>
    <w:rPr>
      <w:rFonts w:ascii="Times New Roman" w:hAnsi="Times New Roman"/>
      <w:spacing w:val="2"/>
    </w:rPr>
  </w:style>
  <w:style w:type="paragraph" w:styleId="Pieddepage">
    <w:name w:val="footer"/>
    <w:basedOn w:val="Normal"/>
    <w:link w:val="PieddepageCar"/>
    <w:uiPriority w:val="99"/>
    <w:rsid w:val="001A53A2"/>
    <w:pPr>
      <w:tabs>
        <w:tab w:val="center" w:pos="4536"/>
        <w:tab w:val="right" w:pos="9072"/>
      </w:tabs>
    </w:pPr>
  </w:style>
  <w:style w:type="character" w:styleId="Lienhypertexte">
    <w:name w:val="Hyperlink"/>
    <w:rsid w:val="001A53A2"/>
    <w:rPr>
      <w:color w:val="0000FF"/>
      <w:u w:val="single"/>
    </w:rPr>
  </w:style>
  <w:style w:type="character" w:styleId="Numrodepage">
    <w:name w:val="page number"/>
    <w:rsid w:val="001A53A2"/>
    <w:rPr>
      <w:sz w:val="18"/>
    </w:rPr>
  </w:style>
  <w:style w:type="paragraph" w:styleId="Adresseexpditeur">
    <w:name w:val="envelope return"/>
    <w:basedOn w:val="Normal"/>
    <w:rsid w:val="001A53A2"/>
    <w:rPr>
      <w:sz w:val="18"/>
    </w:rPr>
  </w:style>
  <w:style w:type="paragraph" w:customStyle="1" w:styleId="Signature1">
    <w:name w:val="Signature1"/>
    <w:basedOn w:val="Normal"/>
    <w:rsid w:val="001A53A2"/>
    <w:pPr>
      <w:ind w:firstLine="7371"/>
      <w:jc w:val="center"/>
    </w:pPr>
  </w:style>
  <w:style w:type="paragraph" w:customStyle="1" w:styleId="Date1">
    <w:name w:val="Date1"/>
    <w:basedOn w:val="Adresseexpditeur"/>
    <w:rsid w:val="001A53A2"/>
    <w:pPr>
      <w:jc w:val="right"/>
    </w:pPr>
    <w:rPr>
      <w:sz w:val="20"/>
    </w:rPr>
  </w:style>
  <w:style w:type="character" w:customStyle="1" w:styleId="expditeur">
    <w:name w:val="expéditeur"/>
    <w:rsid w:val="001A53A2"/>
    <w:rPr>
      <w:rFonts w:ascii="Times New Roman" w:hAnsi="Times New Roman"/>
      <w:noProof w:val="0"/>
      <w:sz w:val="24"/>
      <w:lang w:val="en-US"/>
    </w:rPr>
  </w:style>
  <w:style w:type="character" w:customStyle="1" w:styleId="tlphone">
    <w:name w:val="téléphone"/>
    <w:rsid w:val="001A53A2"/>
    <w:rPr>
      <w:rFonts w:ascii="Times New Roman" w:hAnsi="Times New Roman"/>
      <w:noProof w:val="0"/>
      <w:sz w:val="24"/>
      <w:lang w:val="en-US"/>
    </w:rPr>
  </w:style>
  <w:style w:type="character" w:customStyle="1" w:styleId="destinataire">
    <w:name w:val="destinataire"/>
    <w:rsid w:val="001A53A2"/>
    <w:rPr>
      <w:rFonts w:ascii="Times New Roman" w:hAnsi="Times New Roman"/>
      <w:noProof w:val="0"/>
      <w:sz w:val="24"/>
      <w:lang w:val="en-US"/>
    </w:rPr>
  </w:style>
  <w:style w:type="character" w:customStyle="1" w:styleId="objetdutexte">
    <w:name w:val="objet du texte"/>
    <w:rsid w:val="001A53A2"/>
    <w:rPr>
      <w:rFonts w:ascii="Times New Roman" w:hAnsi="Times New Roman"/>
      <w:noProof w:val="0"/>
      <w:sz w:val="24"/>
      <w:lang w:val="en-US"/>
    </w:rPr>
  </w:style>
  <w:style w:type="character" w:customStyle="1" w:styleId="datedapplication">
    <w:name w:val="date d'application"/>
    <w:rsid w:val="001A53A2"/>
    <w:rPr>
      <w:rFonts w:ascii="Times New Roman" w:hAnsi="Times New Roman"/>
      <w:noProof w:val="0"/>
      <w:sz w:val="24"/>
      <w:lang w:val="en-US"/>
    </w:rPr>
  </w:style>
  <w:style w:type="character" w:customStyle="1" w:styleId="NOR">
    <w:name w:val="NOR"/>
    <w:rsid w:val="001A53A2"/>
    <w:rPr>
      <w:rFonts w:ascii="Times New Roman" w:hAnsi="Times New Roman"/>
      <w:noProof w:val="0"/>
      <w:sz w:val="24"/>
      <w:lang w:val="en-US"/>
    </w:rPr>
  </w:style>
  <w:style w:type="character" w:customStyle="1" w:styleId="grilledeclassement">
    <w:name w:val="grille de classement"/>
    <w:rsid w:val="001A53A2"/>
    <w:rPr>
      <w:rFonts w:ascii="Times New Roman" w:hAnsi="Times New Roman"/>
      <w:noProof w:val="0"/>
      <w:sz w:val="24"/>
      <w:lang w:val="en-US"/>
    </w:rPr>
  </w:style>
  <w:style w:type="character" w:customStyle="1" w:styleId="rsum">
    <w:name w:val="résumé"/>
    <w:rsid w:val="001A53A2"/>
    <w:rPr>
      <w:rFonts w:ascii="Times New Roman" w:hAnsi="Times New Roman"/>
      <w:noProof w:val="0"/>
      <w:sz w:val="24"/>
      <w:lang w:val="en-US"/>
    </w:rPr>
  </w:style>
  <w:style w:type="character" w:customStyle="1" w:styleId="rfrences">
    <w:name w:val="références"/>
    <w:rsid w:val="001A53A2"/>
    <w:rPr>
      <w:rFonts w:ascii="Times New Roman" w:hAnsi="Times New Roman"/>
      <w:noProof w:val="0"/>
      <w:sz w:val="24"/>
      <w:lang w:val="en-US"/>
    </w:rPr>
  </w:style>
  <w:style w:type="character" w:customStyle="1" w:styleId="abrogs">
    <w:name w:val="abrogés"/>
    <w:rsid w:val="001A53A2"/>
    <w:rPr>
      <w:rFonts w:ascii="Times New Roman" w:hAnsi="Times New Roman"/>
      <w:noProof w:val="0"/>
      <w:sz w:val="24"/>
      <w:lang w:val="en-US"/>
    </w:rPr>
  </w:style>
  <w:style w:type="character" w:customStyle="1" w:styleId="typedetexte">
    <w:name w:val="type de texte"/>
    <w:rsid w:val="001A53A2"/>
    <w:rPr>
      <w:rFonts w:ascii="Times New Roman" w:hAnsi="Times New Roman"/>
      <w:noProof w:val="0"/>
      <w:sz w:val="24"/>
      <w:lang w:val="en-US"/>
    </w:rPr>
  </w:style>
  <w:style w:type="character" w:customStyle="1" w:styleId="numrodutexte">
    <w:name w:val="numéro du texte"/>
    <w:rsid w:val="001A53A2"/>
    <w:rPr>
      <w:rFonts w:ascii="Times New Roman" w:hAnsi="Times New Roman"/>
      <w:noProof w:val="0"/>
      <w:sz w:val="24"/>
      <w:lang w:val="en-US"/>
    </w:rPr>
  </w:style>
  <w:style w:type="paragraph" w:styleId="Retraitcorpsdetexte">
    <w:name w:val="Body Text Indent"/>
    <w:basedOn w:val="Normal"/>
    <w:rsid w:val="001A53A2"/>
    <w:pPr>
      <w:suppressAutoHyphens/>
      <w:ind w:left="4678"/>
      <w:jc w:val="left"/>
    </w:pPr>
    <w:rPr>
      <w:spacing w:val="-3"/>
      <w:sz w:val="20"/>
    </w:rPr>
  </w:style>
  <w:style w:type="paragraph" w:styleId="Retraitcorpsdetexte2">
    <w:name w:val="Body Text Indent 2"/>
    <w:basedOn w:val="Normal"/>
    <w:rsid w:val="001A53A2"/>
    <w:pPr>
      <w:suppressAutoHyphens/>
      <w:ind w:left="4253"/>
      <w:jc w:val="left"/>
    </w:pPr>
    <w:rPr>
      <w:spacing w:val="-3"/>
      <w:sz w:val="20"/>
    </w:rPr>
  </w:style>
  <w:style w:type="character" w:customStyle="1" w:styleId="Fort">
    <w:name w:val="Fort"/>
    <w:rsid w:val="004E5A0F"/>
    <w:rPr>
      <w:b/>
    </w:rPr>
  </w:style>
  <w:style w:type="paragraph" w:customStyle="1" w:styleId="Default">
    <w:name w:val="Default"/>
    <w:rsid w:val="00121BFA"/>
    <w:pPr>
      <w:autoSpaceDE w:val="0"/>
      <w:autoSpaceDN w:val="0"/>
      <w:adjustRightInd w:val="0"/>
    </w:pPr>
    <w:rPr>
      <w:rFonts w:ascii="Arial" w:hAnsi="Arial" w:cs="Arial"/>
      <w:color w:val="000000"/>
      <w:sz w:val="24"/>
      <w:szCs w:val="24"/>
    </w:rPr>
  </w:style>
  <w:style w:type="paragraph" w:styleId="Textedebulles">
    <w:name w:val="Balloon Text"/>
    <w:basedOn w:val="Normal"/>
    <w:semiHidden/>
    <w:rsid w:val="005B4978"/>
    <w:rPr>
      <w:rFonts w:ascii="Tahoma" w:hAnsi="Tahoma" w:cs="Tahoma"/>
      <w:sz w:val="16"/>
      <w:szCs w:val="16"/>
    </w:rPr>
  </w:style>
  <w:style w:type="paragraph" w:styleId="Explorateurdedocuments">
    <w:name w:val="Document Map"/>
    <w:basedOn w:val="Normal"/>
    <w:semiHidden/>
    <w:rsid w:val="00F67B27"/>
    <w:pPr>
      <w:shd w:val="clear" w:color="auto" w:fill="000080"/>
    </w:pPr>
    <w:rPr>
      <w:rFonts w:ascii="Tahoma" w:hAnsi="Tahoma" w:cs="Tahoma"/>
      <w:sz w:val="20"/>
    </w:rPr>
  </w:style>
  <w:style w:type="character" w:styleId="Marquedecommentaire">
    <w:name w:val="annotation reference"/>
    <w:uiPriority w:val="99"/>
    <w:semiHidden/>
    <w:rsid w:val="00F91EEB"/>
    <w:rPr>
      <w:sz w:val="16"/>
      <w:szCs w:val="16"/>
    </w:rPr>
  </w:style>
  <w:style w:type="paragraph" w:styleId="Commentaire">
    <w:name w:val="annotation text"/>
    <w:basedOn w:val="Normal"/>
    <w:link w:val="CommentaireCar"/>
    <w:uiPriority w:val="99"/>
    <w:rsid w:val="00F91EEB"/>
    <w:rPr>
      <w:sz w:val="20"/>
    </w:rPr>
  </w:style>
  <w:style w:type="paragraph" w:styleId="Objetducommentaire">
    <w:name w:val="annotation subject"/>
    <w:basedOn w:val="Commentaire"/>
    <w:next w:val="Commentaire"/>
    <w:semiHidden/>
    <w:rsid w:val="00F91EEB"/>
    <w:rPr>
      <w:b/>
      <w:bCs/>
    </w:rPr>
  </w:style>
  <w:style w:type="paragraph" w:styleId="Paragraphedeliste">
    <w:name w:val="List Paragraph"/>
    <w:basedOn w:val="Normal"/>
    <w:uiPriority w:val="34"/>
    <w:qFormat/>
    <w:rsid w:val="007D449D"/>
    <w:pPr>
      <w:spacing w:after="200" w:line="276" w:lineRule="auto"/>
      <w:ind w:left="720"/>
      <w:contextualSpacing/>
      <w:jc w:val="left"/>
    </w:pPr>
    <w:rPr>
      <w:rFonts w:ascii="Calibri" w:hAnsi="Calibri"/>
      <w:szCs w:val="22"/>
    </w:rPr>
  </w:style>
  <w:style w:type="character" w:customStyle="1" w:styleId="CommentaireCar">
    <w:name w:val="Commentaire Car"/>
    <w:link w:val="Commentaire"/>
    <w:uiPriority w:val="99"/>
    <w:rsid w:val="007D449D"/>
    <w:rPr>
      <w:rFonts w:ascii="Arial" w:hAnsi="Arial"/>
    </w:rPr>
  </w:style>
  <w:style w:type="paragraph" w:styleId="Notedebasdepage">
    <w:name w:val="footnote text"/>
    <w:basedOn w:val="Normal"/>
    <w:link w:val="NotedebasdepageCar"/>
    <w:unhideWhenUsed/>
    <w:rsid w:val="007D449D"/>
    <w:pPr>
      <w:jc w:val="left"/>
    </w:pPr>
    <w:rPr>
      <w:rFonts w:ascii="Calibri" w:hAnsi="Calibri"/>
      <w:sz w:val="20"/>
    </w:rPr>
  </w:style>
  <w:style w:type="character" w:customStyle="1" w:styleId="NotedebasdepageCar">
    <w:name w:val="Note de bas de page Car"/>
    <w:link w:val="Notedebasdepage"/>
    <w:rsid w:val="007D449D"/>
    <w:rPr>
      <w:rFonts w:ascii="Calibri" w:eastAsia="Times New Roman" w:hAnsi="Calibri" w:cs="Times New Roman"/>
    </w:rPr>
  </w:style>
  <w:style w:type="character" w:styleId="Appelnotedebasdep">
    <w:name w:val="footnote reference"/>
    <w:unhideWhenUsed/>
    <w:rsid w:val="007D449D"/>
    <w:rPr>
      <w:vertAlign w:val="superscript"/>
    </w:rPr>
  </w:style>
  <w:style w:type="character" w:styleId="lev">
    <w:name w:val="Strong"/>
    <w:uiPriority w:val="22"/>
    <w:qFormat/>
    <w:rsid w:val="007D449D"/>
    <w:rPr>
      <w:b/>
      <w:bCs/>
    </w:rPr>
  </w:style>
  <w:style w:type="paragraph" w:styleId="Rvision">
    <w:name w:val="Revision"/>
    <w:hidden/>
    <w:uiPriority w:val="99"/>
    <w:semiHidden/>
    <w:rsid w:val="00E90581"/>
    <w:rPr>
      <w:rFonts w:ascii="Arial" w:hAnsi="Arial"/>
      <w:sz w:val="22"/>
    </w:rPr>
  </w:style>
  <w:style w:type="character" w:customStyle="1" w:styleId="nature">
    <w:name w:val="nature"/>
    <w:basedOn w:val="Policepardfaut"/>
    <w:rsid w:val="00EA1D57"/>
  </w:style>
  <w:style w:type="character" w:customStyle="1" w:styleId="PieddepageCar">
    <w:name w:val="Pied de page Car"/>
    <w:basedOn w:val="Policepardfaut"/>
    <w:link w:val="Pieddepage"/>
    <w:uiPriority w:val="99"/>
    <w:rsid w:val="000C50AC"/>
    <w:rPr>
      <w:rFonts w:ascii="Arial" w:hAnsi="Arial"/>
      <w:sz w:val="22"/>
    </w:rPr>
  </w:style>
  <w:style w:type="paragraph" w:styleId="PrformatHTML">
    <w:name w:val="HTML Preformatted"/>
    <w:basedOn w:val="Normal"/>
    <w:link w:val="PrformatHTMLCar"/>
    <w:uiPriority w:val="99"/>
    <w:unhideWhenUsed/>
    <w:rsid w:val="006C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PrformatHTMLCar">
    <w:name w:val="Préformaté HTML Car"/>
    <w:basedOn w:val="Policepardfaut"/>
    <w:link w:val="PrformatHTML"/>
    <w:uiPriority w:val="99"/>
    <w:rsid w:val="006C3B14"/>
    <w:rPr>
      <w:rFonts w:ascii="Courier New" w:hAnsi="Courier New" w:cs="Courier New"/>
    </w:rPr>
  </w:style>
  <w:style w:type="paragraph" w:styleId="NormalWeb">
    <w:name w:val="Normal (Web)"/>
    <w:basedOn w:val="Normal"/>
    <w:uiPriority w:val="99"/>
    <w:unhideWhenUsed/>
    <w:rsid w:val="00D37332"/>
    <w:pPr>
      <w:spacing w:before="100" w:beforeAutospacing="1" w:after="100" w:afterAutospacing="1"/>
      <w:jc w:val="left"/>
    </w:pPr>
    <w:rPr>
      <w:rFonts w:ascii="Times New Roman" w:hAnsi="Times New Roman"/>
      <w:sz w:val="24"/>
      <w:szCs w:val="24"/>
    </w:rPr>
  </w:style>
  <w:style w:type="character" w:styleId="Lienhypertextesuivivisit">
    <w:name w:val="FollowedHyperlink"/>
    <w:basedOn w:val="Policepardfaut"/>
    <w:rsid w:val="007908D5"/>
    <w:rPr>
      <w:color w:val="800080" w:themeColor="followedHyperlink"/>
      <w:u w:val="single"/>
    </w:rPr>
  </w:style>
  <w:style w:type="table" w:styleId="Grilledutableau">
    <w:name w:val="Table Grid"/>
    <w:basedOn w:val="TableauNormal"/>
    <w:uiPriority w:val="59"/>
    <w:rsid w:val="00A25DD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A25DD4"/>
  </w:style>
  <w:style w:type="paragraph" w:customStyle="1" w:styleId="STitre">
    <w:name w:val="S_Titre"/>
    <w:basedOn w:val="Normal"/>
    <w:next w:val="Normal"/>
    <w:qFormat/>
    <w:rsid w:val="00D92D31"/>
    <w:pPr>
      <w:spacing w:line="280" w:lineRule="atLeast"/>
      <w:jc w:val="left"/>
    </w:pPr>
    <w:rPr>
      <w:rFonts w:eastAsiaTheme="minorHAnsi"/>
      <w:b/>
      <w:color w:val="1F497D" w:themeColor="text2"/>
      <w:sz w:val="30"/>
      <w:szCs w:val="30"/>
      <w:lang w:eastAsia="en-US"/>
    </w:rPr>
  </w:style>
  <w:style w:type="paragraph" w:customStyle="1" w:styleId="SLieu">
    <w:name w:val="S_Lieu"/>
    <w:basedOn w:val="Normal"/>
    <w:next w:val="Normal"/>
    <w:qFormat/>
    <w:rsid w:val="00D92D31"/>
    <w:pPr>
      <w:spacing w:line="280" w:lineRule="atLeast"/>
      <w:jc w:val="left"/>
    </w:pPr>
    <w:rPr>
      <w:rFonts w:eastAsiaTheme="minorHAnsi"/>
      <w:color w:val="C0504D" w:themeColor="accent2"/>
      <w:szCs w:val="22"/>
      <w:lang w:eastAsia="en-US"/>
    </w:rPr>
  </w:style>
  <w:style w:type="character" w:customStyle="1" w:styleId="bluemilk">
    <w:name w:val="blue_milk"/>
    <w:basedOn w:val="Policepardfaut"/>
    <w:rsid w:val="00D92D31"/>
  </w:style>
  <w:style w:type="character" w:customStyle="1" w:styleId="uppercase">
    <w:name w:val="uppercase"/>
    <w:basedOn w:val="Policepardfaut"/>
    <w:rsid w:val="00D92D31"/>
  </w:style>
  <w:style w:type="paragraph" w:styleId="Titre">
    <w:name w:val="Title"/>
    <w:basedOn w:val="Normal"/>
    <w:link w:val="TitreCar"/>
    <w:uiPriority w:val="10"/>
    <w:qFormat/>
    <w:rsid w:val="00FE28DA"/>
    <w:pPr>
      <w:jc w:val="center"/>
    </w:pPr>
    <w:rPr>
      <w:rFonts w:ascii="Tahoma" w:hAnsi="Tahoma"/>
      <w:spacing w:val="14"/>
      <w:kern w:val="28"/>
      <w:sz w:val="36"/>
    </w:rPr>
  </w:style>
  <w:style w:type="character" w:customStyle="1" w:styleId="TitreCar">
    <w:name w:val="Titre Car"/>
    <w:basedOn w:val="Policepardfaut"/>
    <w:link w:val="Titre"/>
    <w:uiPriority w:val="10"/>
    <w:rsid w:val="00FE28DA"/>
    <w:rPr>
      <w:rFonts w:ascii="Tahoma" w:hAnsi="Tahoma"/>
      <w:spacing w:val="14"/>
      <w:kern w:val="28"/>
      <w:sz w:val="36"/>
    </w:rPr>
  </w:style>
  <w:style w:type="paragraph" w:customStyle="1" w:styleId="Petit-10pt">
    <w:name w:val="Petit -10pt"/>
    <w:basedOn w:val="Normal"/>
    <w:link w:val="Petit-10ptCar"/>
    <w:rsid w:val="00FE28DA"/>
    <w:rPr>
      <w:rFonts w:eastAsia="SimSun" w:cs="Arial"/>
      <w:kern w:val="32"/>
      <w:sz w:val="20"/>
    </w:rPr>
  </w:style>
  <w:style w:type="character" w:customStyle="1" w:styleId="Petit-10ptCar">
    <w:name w:val="Petit -10pt Car"/>
    <w:link w:val="Petit-10pt"/>
    <w:locked/>
    <w:rsid w:val="00FE28DA"/>
    <w:rPr>
      <w:rFonts w:ascii="Arial" w:eastAsia="SimSun" w:hAnsi="Arial" w:cs="Arial"/>
      <w:kern w:val="32"/>
    </w:rPr>
  </w:style>
  <w:style w:type="paragraph" w:styleId="TM2">
    <w:name w:val="toc 2"/>
    <w:basedOn w:val="Normal"/>
    <w:next w:val="Normal"/>
    <w:autoRedefine/>
    <w:uiPriority w:val="39"/>
    <w:unhideWhenUsed/>
    <w:rsid w:val="00FE28DA"/>
    <w:pPr>
      <w:tabs>
        <w:tab w:val="left" w:pos="880"/>
        <w:tab w:val="right" w:leader="dot" w:pos="9062"/>
      </w:tabs>
      <w:ind w:left="426" w:right="708" w:hanging="188"/>
    </w:pPr>
    <w:rPr>
      <w:rFonts w:ascii="Calibri" w:hAnsi="Calibri"/>
      <w:szCs w:val="24"/>
    </w:rPr>
  </w:style>
  <w:style w:type="paragraph" w:styleId="TM3">
    <w:name w:val="toc 3"/>
    <w:basedOn w:val="Normal"/>
    <w:next w:val="Normal"/>
    <w:autoRedefine/>
    <w:uiPriority w:val="39"/>
    <w:unhideWhenUsed/>
    <w:rsid w:val="00FE28DA"/>
    <w:pPr>
      <w:tabs>
        <w:tab w:val="left" w:pos="1320"/>
        <w:tab w:val="right" w:leader="dot" w:pos="9072"/>
      </w:tabs>
      <w:ind w:left="480"/>
      <w:jc w:val="left"/>
    </w:pPr>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32692">
      <w:bodyDiv w:val="1"/>
      <w:marLeft w:val="0"/>
      <w:marRight w:val="0"/>
      <w:marTop w:val="0"/>
      <w:marBottom w:val="0"/>
      <w:divBdr>
        <w:top w:val="none" w:sz="0" w:space="0" w:color="auto"/>
        <w:left w:val="none" w:sz="0" w:space="0" w:color="auto"/>
        <w:bottom w:val="none" w:sz="0" w:space="0" w:color="auto"/>
        <w:right w:val="none" w:sz="0" w:space="0" w:color="auto"/>
      </w:divBdr>
    </w:div>
    <w:div w:id="341707918">
      <w:bodyDiv w:val="1"/>
      <w:marLeft w:val="0"/>
      <w:marRight w:val="0"/>
      <w:marTop w:val="0"/>
      <w:marBottom w:val="0"/>
      <w:divBdr>
        <w:top w:val="none" w:sz="0" w:space="0" w:color="auto"/>
        <w:left w:val="none" w:sz="0" w:space="0" w:color="auto"/>
        <w:bottom w:val="none" w:sz="0" w:space="0" w:color="auto"/>
        <w:right w:val="none" w:sz="0" w:space="0" w:color="auto"/>
      </w:divBdr>
    </w:div>
    <w:div w:id="461852316">
      <w:bodyDiv w:val="1"/>
      <w:marLeft w:val="0"/>
      <w:marRight w:val="0"/>
      <w:marTop w:val="0"/>
      <w:marBottom w:val="0"/>
      <w:divBdr>
        <w:top w:val="none" w:sz="0" w:space="0" w:color="auto"/>
        <w:left w:val="none" w:sz="0" w:space="0" w:color="auto"/>
        <w:bottom w:val="none" w:sz="0" w:space="0" w:color="auto"/>
        <w:right w:val="none" w:sz="0" w:space="0" w:color="auto"/>
      </w:divBdr>
    </w:div>
    <w:div w:id="525604837">
      <w:bodyDiv w:val="1"/>
      <w:marLeft w:val="0"/>
      <w:marRight w:val="0"/>
      <w:marTop w:val="0"/>
      <w:marBottom w:val="0"/>
      <w:divBdr>
        <w:top w:val="none" w:sz="0" w:space="0" w:color="auto"/>
        <w:left w:val="none" w:sz="0" w:space="0" w:color="auto"/>
        <w:bottom w:val="none" w:sz="0" w:space="0" w:color="auto"/>
        <w:right w:val="none" w:sz="0" w:space="0" w:color="auto"/>
      </w:divBdr>
      <w:divsChild>
        <w:div w:id="255329668">
          <w:marLeft w:val="547"/>
          <w:marRight w:val="0"/>
          <w:marTop w:val="0"/>
          <w:marBottom w:val="0"/>
          <w:divBdr>
            <w:top w:val="none" w:sz="0" w:space="0" w:color="auto"/>
            <w:left w:val="none" w:sz="0" w:space="0" w:color="auto"/>
            <w:bottom w:val="none" w:sz="0" w:space="0" w:color="auto"/>
            <w:right w:val="none" w:sz="0" w:space="0" w:color="auto"/>
          </w:divBdr>
        </w:div>
      </w:divsChild>
    </w:div>
    <w:div w:id="766190129">
      <w:bodyDiv w:val="1"/>
      <w:marLeft w:val="0"/>
      <w:marRight w:val="0"/>
      <w:marTop w:val="0"/>
      <w:marBottom w:val="0"/>
      <w:divBdr>
        <w:top w:val="none" w:sz="0" w:space="0" w:color="auto"/>
        <w:left w:val="none" w:sz="0" w:space="0" w:color="auto"/>
        <w:bottom w:val="none" w:sz="0" w:space="0" w:color="auto"/>
        <w:right w:val="none" w:sz="0" w:space="0" w:color="auto"/>
      </w:divBdr>
      <w:divsChild>
        <w:div w:id="987243046">
          <w:marLeft w:val="547"/>
          <w:marRight w:val="0"/>
          <w:marTop w:val="0"/>
          <w:marBottom w:val="0"/>
          <w:divBdr>
            <w:top w:val="none" w:sz="0" w:space="0" w:color="auto"/>
            <w:left w:val="none" w:sz="0" w:space="0" w:color="auto"/>
            <w:bottom w:val="none" w:sz="0" w:space="0" w:color="auto"/>
            <w:right w:val="none" w:sz="0" w:space="0" w:color="auto"/>
          </w:divBdr>
        </w:div>
      </w:divsChild>
    </w:div>
    <w:div w:id="837232856">
      <w:bodyDiv w:val="1"/>
      <w:marLeft w:val="0"/>
      <w:marRight w:val="0"/>
      <w:marTop w:val="0"/>
      <w:marBottom w:val="0"/>
      <w:divBdr>
        <w:top w:val="none" w:sz="0" w:space="0" w:color="auto"/>
        <w:left w:val="none" w:sz="0" w:space="0" w:color="auto"/>
        <w:bottom w:val="none" w:sz="0" w:space="0" w:color="auto"/>
        <w:right w:val="none" w:sz="0" w:space="0" w:color="auto"/>
      </w:divBdr>
    </w:div>
    <w:div w:id="901065788">
      <w:bodyDiv w:val="1"/>
      <w:marLeft w:val="0"/>
      <w:marRight w:val="0"/>
      <w:marTop w:val="0"/>
      <w:marBottom w:val="0"/>
      <w:divBdr>
        <w:top w:val="none" w:sz="0" w:space="0" w:color="auto"/>
        <w:left w:val="none" w:sz="0" w:space="0" w:color="auto"/>
        <w:bottom w:val="none" w:sz="0" w:space="0" w:color="auto"/>
        <w:right w:val="none" w:sz="0" w:space="0" w:color="auto"/>
      </w:divBdr>
    </w:div>
    <w:div w:id="989287657">
      <w:bodyDiv w:val="1"/>
      <w:marLeft w:val="0"/>
      <w:marRight w:val="0"/>
      <w:marTop w:val="0"/>
      <w:marBottom w:val="0"/>
      <w:divBdr>
        <w:top w:val="none" w:sz="0" w:space="0" w:color="auto"/>
        <w:left w:val="none" w:sz="0" w:space="0" w:color="auto"/>
        <w:bottom w:val="none" w:sz="0" w:space="0" w:color="auto"/>
        <w:right w:val="none" w:sz="0" w:space="0" w:color="auto"/>
      </w:divBdr>
    </w:div>
    <w:div w:id="1237741247">
      <w:bodyDiv w:val="1"/>
      <w:marLeft w:val="0"/>
      <w:marRight w:val="0"/>
      <w:marTop w:val="0"/>
      <w:marBottom w:val="0"/>
      <w:divBdr>
        <w:top w:val="none" w:sz="0" w:space="0" w:color="auto"/>
        <w:left w:val="none" w:sz="0" w:space="0" w:color="auto"/>
        <w:bottom w:val="none" w:sz="0" w:space="0" w:color="auto"/>
        <w:right w:val="none" w:sz="0" w:space="0" w:color="auto"/>
      </w:divBdr>
    </w:div>
    <w:div w:id="159928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ars-paca-prevention-campagne@ars.sante.f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olidarites-sante.gouv.fr/IMG/pdf/rapport_annuel_pnrt_2017.pdf" TargetMode="External"/><Relationship Id="rId1" Type="http://schemas.openxmlformats.org/officeDocument/2006/relationships/hyperlink" Target="http://invs.santepubliquefrance.fr/beh/2017/12/pdf/2017_12_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A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7b4e5cf4-0fc5-48ee-950b-8270790171f4">
      <Value xmlns="7b4e5cf4-0fc5-48ee-950b-8270790171f4">1</Value>
    </TaxCatchAll>
    <PublishingExpirationDate xmlns="http://schemas.microsoft.com/sharepoint/v3" xsi:nil="true"/>
    <PACo_NiveauDeConfidentialiteTaxHTField0 xmlns="f6cc25f6-5403-4f29-ac49-2dd2b5032e94">Public|43a73bf0-6fa9-439e-9f01-0c858cc75030</PACo_NiveauDeConfidentialiteTaxHTField0>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8976EDB0653FF45AC978B0F7CFB483A" ma:contentTypeVersion="1" ma:contentTypeDescription="Crée un document." ma:contentTypeScope="" ma:versionID="cfc17dc9646d5b068bfd673a32a80122">
  <xsd:schema xmlns:xsd="http://www.w3.org/2001/XMLSchema" xmlns:xs="http://www.w3.org/2001/XMLSchema" xmlns:p="http://schemas.microsoft.com/office/2006/metadata/properties" xmlns:ns1="http://schemas.microsoft.com/sharepoint/v3" xmlns:ns2="7b4e5cf4-0fc5-48ee-950b-8270790171f4" xmlns:ns3="f6cc25f6-5403-4f29-ac49-2dd2b5032e94" targetNamespace="http://schemas.microsoft.com/office/2006/metadata/properties" ma:root="true" ma:fieldsID="0fd307b0e20285a350034090f5abfab4" ns1:_="" ns2:_="" ns3:_="">
    <xsd:import namespace="http://schemas.microsoft.com/sharepoint/v3"/>
    <xsd:import namespace="7b4e5cf4-0fc5-48ee-950b-8270790171f4"/>
    <xsd:import namespace="f6cc25f6-5403-4f29-ac49-2dd2b5032e94"/>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cc25f6-5403-4f29-ac49-2dd2b5032e94"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211CB-6027-4352-AA2E-DB2D27E85F6A}">
  <ds:schemaRefs>
    <ds:schemaRef ds:uri="http://schemas.microsoft.com/office/2006/metadata/properties"/>
    <ds:schemaRef ds:uri="7b4e5cf4-0fc5-48ee-950b-8270790171f4"/>
    <ds:schemaRef ds:uri="http://schemas.microsoft.com/sharepoint/v3"/>
    <ds:schemaRef ds:uri="f6cc25f6-5403-4f29-ac49-2dd2b5032e94"/>
  </ds:schemaRefs>
</ds:datastoreItem>
</file>

<file path=customXml/itemProps2.xml><?xml version="1.0" encoding="utf-8"?>
<ds:datastoreItem xmlns:ds="http://schemas.openxmlformats.org/officeDocument/2006/customXml" ds:itemID="{33A73B9F-232A-433B-B437-483839722B94}">
  <ds:schemaRefs>
    <ds:schemaRef ds:uri="http://schemas.microsoft.com/office/2006/metadata/longProperties"/>
  </ds:schemaRefs>
</ds:datastoreItem>
</file>

<file path=customXml/itemProps3.xml><?xml version="1.0" encoding="utf-8"?>
<ds:datastoreItem xmlns:ds="http://schemas.openxmlformats.org/officeDocument/2006/customXml" ds:itemID="{D12F4E91-0570-4D80-8FEC-C70C96EE9C29}">
  <ds:schemaRefs>
    <ds:schemaRef ds:uri="http://schemas.microsoft.com/sharepoint/events"/>
  </ds:schemaRefs>
</ds:datastoreItem>
</file>

<file path=customXml/itemProps4.xml><?xml version="1.0" encoding="utf-8"?>
<ds:datastoreItem xmlns:ds="http://schemas.openxmlformats.org/officeDocument/2006/customXml" ds:itemID="{597371DD-D51C-4E23-B761-5C77151EA3E8}">
  <ds:schemaRefs>
    <ds:schemaRef ds:uri="http://schemas.microsoft.com/sharepoint/v3/contenttype/forms"/>
  </ds:schemaRefs>
</ds:datastoreItem>
</file>

<file path=customXml/itemProps5.xml><?xml version="1.0" encoding="utf-8"?>
<ds:datastoreItem xmlns:ds="http://schemas.openxmlformats.org/officeDocument/2006/customXml" ds:itemID="{6D6C8040-A6BE-49F3-B570-A66CE5F1E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f6cc25f6-5403-4f29-ac49-2dd2b5032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A25F9BC-D56E-4796-8484-E7060409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AP.dot</Template>
  <TotalTime>0</TotalTime>
  <Pages>7</Pages>
  <Words>2764</Words>
  <Characters>15205</Characters>
  <Application>Microsoft Office Word</Application>
  <DocSecurity>4</DocSecurity>
  <Lines>126</Lines>
  <Paragraphs>35</Paragraphs>
  <ScaleCrop>false</ScaleCrop>
  <HeadingPairs>
    <vt:vector size="2" baseType="variant">
      <vt:variant>
        <vt:lpstr>Titre</vt:lpstr>
      </vt:variant>
      <vt:variant>
        <vt:i4>1</vt:i4>
      </vt:variant>
    </vt:vector>
  </HeadingPairs>
  <TitlesOfParts>
    <vt:vector size="1" baseType="lpstr">
      <vt:lpstr>modèle de circulaire</vt:lpstr>
    </vt:vector>
  </TitlesOfParts>
  <Company>MAS</Company>
  <LinksUpToDate>false</LinksUpToDate>
  <CharactersWithSpaces>17934</CharactersWithSpaces>
  <SharedDoc>false</SharedDoc>
  <HLinks>
    <vt:vector size="84" baseType="variant">
      <vt:variant>
        <vt:i4>196724</vt:i4>
      </vt:variant>
      <vt:variant>
        <vt:i4>30</vt:i4>
      </vt:variant>
      <vt:variant>
        <vt:i4>0</vt:i4>
      </vt:variant>
      <vt:variant>
        <vt:i4>5</vt:i4>
      </vt:variant>
      <vt:variant>
        <vt:lpwstr>mailto:dgs-sp3@sante.gouv.fr</vt:lpwstr>
      </vt:variant>
      <vt:variant>
        <vt:lpwstr/>
      </vt:variant>
      <vt:variant>
        <vt:i4>5767172</vt:i4>
      </vt:variant>
      <vt:variant>
        <vt:i4>27</vt:i4>
      </vt:variant>
      <vt:variant>
        <vt:i4>0</vt:i4>
      </vt:variant>
      <vt:variant>
        <vt:i4>5</vt:i4>
      </vt:variant>
      <vt:variant>
        <vt:lpwstr>http://social-sante.gouv.fr/prevention-en-sante/addictions/article/lutte-contre-le-tabagisme</vt:lpwstr>
      </vt:variant>
      <vt:variant>
        <vt:lpwstr/>
      </vt:variant>
      <vt:variant>
        <vt:i4>5308539</vt:i4>
      </vt:variant>
      <vt:variant>
        <vt:i4>24</vt:i4>
      </vt:variant>
      <vt:variant>
        <vt:i4>0</vt:i4>
      </vt:variant>
      <vt:variant>
        <vt:i4>5</vt:i4>
      </vt:variant>
      <vt:variant>
        <vt:lpwstr>mailto:lalbertini@institutcancer.fr</vt:lpwstr>
      </vt:variant>
      <vt:variant>
        <vt:lpwstr/>
      </vt:variant>
      <vt:variant>
        <vt:i4>3997710</vt:i4>
      </vt:variant>
      <vt:variant>
        <vt:i4>21</vt:i4>
      </vt:variant>
      <vt:variant>
        <vt:i4>0</vt:i4>
      </vt:variant>
      <vt:variant>
        <vt:i4>5</vt:i4>
      </vt:variant>
      <vt:variant>
        <vt:lpwstr>mailto:elisabeth.fery-lemonnier@sg.social.gouv.fr</vt:lpwstr>
      </vt:variant>
      <vt:variant>
        <vt:lpwstr/>
      </vt:variant>
      <vt:variant>
        <vt:i4>1835048</vt:i4>
      </vt:variant>
      <vt:variant>
        <vt:i4>18</vt:i4>
      </vt:variant>
      <vt:variant>
        <vt:i4>0</vt:i4>
      </vt:variant>
      <vt:variant>
        <vt:i4>5</vt:i4>
      </vt:variant>
      <vt:variant>
        <vt:lpwstr>mailto:sylvie.chazalon@sante.gouv.fr</vt:lpwstr>
      </vt:variant>
      <vt:variant>
        <vt:lpwstr/>
      </vt:variant>
      <vt:variant>
        <vt:i4>196724</vt:i4>
      </vt:variant>
      <vt:variant>
        <vt:i4>15</vt:i4>
      </vt:variant>
      <vt:variant>
        <vt:i4>0</vt:i4>
      </vt:variant>
      <vt:variant>
        <vt:i4>5</vt:i4>
      </vt:variant>
      <vt:variant>
        <vt:lpwstr>mailto:dgs-sp3@sante.gouv.fr</vt:lpwstr>
      </vt:variant>
      <vt:variant>
        <vt:lpwstr/>
      </vt:variant>
      <vt:variant>
        <vt:i4>196724</vt:i4>
      </vt:variant>
      <vt:variant>
        <vt:i4>12</vt:i4>
      </vt:variant>
      <vt:variant>
        <vt:i4>0</vt:i4>
      </vt:variant>
      <vt:variant>
        <vt:i4>5</vt:i4>
      </vt:variant>
      <vt:variant>
        <vt:lpwstr>mailto:dgs-sp3@sante.gouv.fr</vt:lpwstr>
      </vt:variant>
      <vt:variant>
        <vt:lpwstr/>
      </vt:variant>
      <vt:variant>
        <vt:i4>1048626</vt:i4>
      </vt:variant>
      <vt:variant>
        <vt:i4>9</vt:i4>
      </vt:variant>
      <vt:variant>
        <vt:i4>0</vt:i4>
      </vt:variant>
      <vt:variant>
        <vt:i4>5</vt:i4>
      </vt:variant>
      <vt:variant>
        <vt:lpwstr>http://social-sante.gouv.fr/IMG/pdf/rapport_annuel_pnrt_2015.pdf</vt:lpwstr>
      </vt:variant>
      <vt:variant>
        <vt:lpwstr/>
      </vt:variant>
      <vt:variant>
        <vt:i4>5767172</vt:i4>
      </vt:variant>
      <vt:variant>
        <vt:i4>6</vt:i4>
      </vt:variant>
      <vt:variant>
        <vt:i4>0</vt:i4>
      </vt:variant>
      <vt:variant>
        <vt:i4>5</vt:i4>
      </vt:variant>
      <vt:variant>
        <vt:lpwstr>http://social-sante.gouv.fr/prevention-en-sante/addictions/article/lutte-contre-le-tabagisme</vt:lpwstr>
      </vt:variant>
      <vt:variant>
        <vt:lpwstr/>
      </vt:variant>
      <vt:variant>
        <vt:i4>1835048</vt:i4>
      </vt:variant>
      <vt:variant>
        <vt:i4>3</vt:i4>
      </vt:variant>
      <vt:variant>
        <vt:i4>0</vt:i4>
      </vt:variant>
      <vt:variant>
        <vt:i4>5</vt:i4>
      </vt:variant>
      <vt:variant>
        <vt:lpwstr>mailto:sylvie.chazalon@sante.gouv.fr</vt:lpwstr>
      </vt:variant>
      <vt:variant>
        <vt:lpwstr/>
      </vt:variant>
      <vt:variant>
        <vt:i4>8323097</vt:i4>
      </vt:variant>
      <vt:variant>
        <vt:i4>9</vt:i4>
      </vt:variant>
      <vt:variant>
        <vt:i4>0</vt:i4>
      </vt:variant>
      <vt:variant>
        <vt:i4>5</vt:i4>
      </vt:variant>
      <vt:variant>
        <vt:lpwstr>http://dnf.asso.fr/IMG/pdf/Decert_airs_de_jeux_joe_20150630_0149_0049.pdf</vt:lpwstr>
      </vt:variant>
      <vt:variant>
        <vt:lpwstr/>
      </vt:variant>
      <vt:variant>
        <vt:i4>3932259</vt:i4>
      </vt:variant>
      <vt:variant>
        <vt:i4>6</vt:i4>
      </vt:variant>
      <vt:variant>
        <vt:i4>0</vt:i4>
      </vt:variant>
      <vt:variant>
        <vt:i4>5</vt:i4>
      </vt:variant>
      <vt:variant>
        <vt:lpwstr>http://dnf.asso.fr/Decret-no-2007-75-du-22-janvier.html</vt:lpwstr>
      </vt:variant>
      <vt:variant>
        <vt:lpwstr/>
      </vt:variant>
      <vt:variant>
        <vt:i4>3473462</vt:i4>
      </vt:variant>
      <vt:variant>
        <vt:i4>3</vt:i4>
      </vt:variant>
      <vt:variant>
        <vt:i4>0</vt:i4>
      </vt:variant>
      <vt:variant>
        <vt:i4>5</vt:i4>
      </vt:variant>
      <vt:variant>
        <vt:lpwstr>http://dnf.asso.fr/Decret-15-novembre-2007.html</vt:lpwstr>
      </vt:variant>
      <vt:variant>
        <vt:lpwstr/>
      </vt:variant>
      <vt:variant>
        <vt:i4>4522075</vt:i4>
      </vt:variant>
      <vt:variant>
        <vt:i4>0</vt:i4>
      </vt:variant>
      <vt:variant>
        <vt:i4>0</vt:i4>
      </vt:variant>
      <vt:variant>
        <vt:i4>5</vt:i4>
      </vt:variant>
      <vt:variant>
        <vt:lpwstr>http://www.education.gouv.fr/pid285/bulletin_officiel.html?cid_bo=100720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circulaire</dc:title>
  <dc:subject>DAGPB</dc:subject>
  <dc:creator>Marie Delpont</dc:creator>
  <cp:lastModifiedBy>Ludovique </cp:lastModifiedBy>
  <cp:revision>2</cp:revision>
  <cp:lastPrinted>2018-05-02T07:44:00Z</cp:lastPrinted>
  <dcterms:created xsi:type="dcterms:W3CDTF">2018-07-02T10:35:00Z</dcterms:created>
  <dcterms:modified xsi:type="dcterms:W3CDTF">2018-07-02T10:35:00Z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Co_NiveauDeConfidentialite">
    <vt:lpwstr>1;#Public|43a73bf0-6fa9-439e-9f01-0c858cc75030</vt:lpwstr>
  </property>
  <property fmtid="{D5CDD505-2E9C-101B-9397-08002B2CF9AE}" pid="3" name="_dlc_DocId">
    <vt:lpwstr>CXYRD2YVEM74-1271-18</vt:lpwstr>
  </property>
  <property fmtid="{D5CDD505-2E9C-101B-9397-08002B2CF9AE}" pid="4" name="_dlc_DocIdItemGuid">
    <vt:lpwstr>a3432666-15b0-40c5-8bc0-b0e8cbc05d6e</vt:lpwstr>
  </property>
  <property fmtid="{D5CDD505-2E9C-101B-9397-08002B2CF9AE}" pid="5" name="_dlc_DocIdUrl">
    <vt:lpwstr>https://paco.intranet.social.gouv.fr/transverse/textesofficiels/redigerunecirculaire/_layouts/15/DocIdRedir.aspx?ID=CXYRD2YVEM74-1271-18, CXYRD2YVEM74-1271-18</vt:lpwstr>
  </property>
</Properties>
</file>